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BCE73" w14:textId="77777777" w:rsidR="0001118F" w:rsidRDefault="00E400AA" w:rsidP="00E400AA">
      <w:pPr>
        <w:suppressAutoHyphens/>
        <w:spacing w:after="0" w:line="300" w:lineRule="atLeast"/>
        <w:ind w:firstLine="567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</w:pPr>
      <w:bookmarkStart w:id="0" w:name="_GoBack"/>
      <w:bookmarkEnd w:id="0"/>
      <w:r w:rsidRPr="00E400AA"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  <w:t xml:space="preserve">Общий перечень </w:t>
      </w:r>
      <w:r w:rsidR="0001118F"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  <w:t xml:space="preserve">примерных </w:t>
      </w:r>
      <w:r w:rsidRPr="00E400AA"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  <w:t xml:space="preserve">вопросов для ИГЭ </w:t>
      </w:r>
    </w:p>
    <w:p w14:paraId="2EDBF7C2" w14:textId="77777777" w:rsidR="0001118F" w:rsidRDefault="00E400AA" w:rsidP="00E400AA">
      <w:pPr>
        <w:suppressAutoHyphens/>
        <w:spacing w:after="0" w:line="300" w:lineRule="atLeast"/>
        <w:ind w:firstLine="567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</w:pPr>
      <w:r w:rsidRPr="00E400AA"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  <w:t>по направлению подготовки 38.0</w:t>
      </w:r>
      <w:r w:rsidR="0001118F"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  <w:t>4</w:t>
      </w:r>
      <w:r w:rsidRPr="00E400AA"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  <w:t>.0</w:t>
      </w:r>
      <w:r w:rsidR="0001118F"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  <w:t>9</w:t>
      </w:r>
      <w:r w:rsidRPr="00E400AA"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  <w:t xml:space="preserve">. </w:t>
      </w:r>
    </w:p>
    <w:p w14:paraId="47BC891F" w14:textId="2CEC82D9" w:rsidR="00E400AA" w:rsidRDefault="0001118F" w:rsidP="00E400AA">
      <w:pPr>
        <w:suppressAutoHyphens/>
        <w:spacing w:after="0" w:line="300" w:lineRule="atLeast"/>
        <w:ind w:firstLine="567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  <w:t>Государственный аудит</w:t>
      </w:r>
      <w:r w:rsidR="00FD32EE"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  <w:t xml:space="preserve"> 202</w:t>
      </w:r>
      <w:r w:rsidR="005D6AC7" w:rsidRPr="009F27EC"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  <w:t>6</w:t>
      </w:r>
      <w:r w:rsidR="00936D6B"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  <w:t xml:space="preserve"> </w:t>
      </w:r>
      <w:r w:rsidR="00E400AA" w:rsidRPr="00E400AA"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  <w:t>год</w:t>
      </w:r>
    </w:p>
    <w:p w14:paraId="26E53438" w14:textId="77777777" w:rsidR="00FD32EE" w:rsidRPr="00E400AA" w:rsidRDefault="00FD32EE" w:rsidP="00E400AA">
      <w:pPr>
        <w:suppressAutoHyphens/>
        <w:spacing w:after="0" w:line="300" w:lineRule="atLeast"/>
        <w:ind w:firstLine="567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  <w:t>Программа «Финансовое регулирование и контроль»</w:t>
      </w:r>
    </w:p>
    <w:p w14:paraId="42110689" w14:textId="77777777" w:rsidR="00E400AA" w:rsidRDefault="00E400AA" w:rsidP="002177DD">
      <w:pPr>
        <w:pStyle w:val="21"/>
        <w:spacing w:after="0" w:line="240" w:lineRule="auto"/>
        <w:jc w:val="center"/>
        <w:rPr>
          <w:b/>
          <w:sz w:val="36"/>
          <w:szCs w:val="36"/>
        </w:rPr>
      </w:pPr>
    </w:p>
    <w:p w14:paraId="22348678" w14:textId="77777777" w:rsidR="00A17FE9" w:rsidRPr="00A16908" w:rsidRDefault="00A17FE9" w:rsidP="00A17FE9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A16908">
        <w:rPr>
          <w:b/>
          <w:sz w:val="28"/>
          <w:szCs w:val="28"/>
        </w:rPr>
        <w:t>Государственный аудит</w:t>
      </w:r>
    </w:p>
    <w:p w14:paraId="5417751F" w14:textId="77777777" w:rsidR="00A17FE9" w:rsidRPr="00A16908" w:rsidRDefault="00A17FE9" w:rsidP="00936D6B">
      <w:pPr>
        <w:numPr>
          <w:ilvl w:val="0"/>
          <w:numId w:val="2"/>
        </w:numPr>
        <w:tabs>
          <w:tab w:val="left" w:pos="426"/>
        </w:tabs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16908">
        <w:rPr>
          <w:rFonts w:ascii="Times New Roman" w:hAnsi="Times New Roman"/>
          <w:sz w:val="28"/>
          <w:szCs w:val="28"/>
        </w:rPr>
        <w:t xml:space="preserve">О проблемах формирования системы государственного финансового контроля в России. </w:t>
      </w:r>
    </w:p>
    <w:p w14:paraId="22F503B3" w14:textId="77777777" w:rsidR="00A17FE9" w:rsidRPr="00A16908" w:rsidRDefault="00A17FE9" w:rsidP="00936D6B">
      <w:pPr>
        <w:numPr>
          <w:ilvl w:val="0"/>
          <w:numId w:val="2"/>
        </w:numPr>
        <w:tabs>
          <w:tab w:val="left" w:pos="426"/>
        </w:tabs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16908">
        <w:rPr>
          <w:rFonts w:ascii="Times New Roman" w:hAnsi="Times New Roman"/>
          <w:sz w:val="28"/>
          <w:szCs w:val="28"/>
        </w:rPr>
        <w:t>Трактовки сущности и места государственного аудита в системе государственного финансового контроля в российской литературе.</w:t>
      </w:r>
    </w:p>
    <w:p w14:paraId="2C9BB0E9" w14:textId="77777777" w:rsidR="00A17FE9" w:rsidRPr="00A16908" w:rsidRDefault="00A17FE9" w:rsidP="00936D6B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6908">
        <w:rPr>
          <w:rFonts w:ascii="Times New Roman" w:hAnsi="Times New Roman"/>
          <w:sz w:val="28"/>
          <w:szCs w:val="28"/>
        </w:rPr>
        <w:t>Основные характеристики общепринятой модели государственного аудита в Лимской декларации руководящих принципов аудита.</w:t>
      </w:r>
    </w:p>
    <w:p w14:paraId="6BDEAE0A" w14:textId="77777777" w:rsidR="00A17FE9" w:rsidRPr="00A16908" w:rsidRDefault="00A17FE9" w:rsidP="00936D6B">
      <w:pPr>
        <w:numPr>
          <w:ilvl w:val="0"/>
          <w:numId w:val="2"/>
        </w:numPr>
        <w:tabs>
          <w:tab w:val="left" w:pos="426"/>
        </w:tabs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16908">
        <w:rPr>
          <w:rFonts w:ascii="Times New Roman" w:hAnsi="Times New Roman"/>
          <w:sz w:val="28"/>
          <w:szCs w:val="28"/>
        </w:rPr>
        <w:t>Современные виды государственного аудита и их роль в обеспечении законности и эффективности управления общественными финансами.</w:t>
      </w:r>
    </w:p>
    <w:p w14:paraId="58C795D7" w14:textId="77777777" w:rsidR="00A17FE9" w:rsidRPr="00A16908" w:rsidRDefault="00A17FE9" w:rsidP="00936D6B">
      <w:pPr>
        <w:numPr>
          <w:ilvl w:val="0"/>
          <w:numId w:val="2"/>
        </w:numPr>
        <w:tabs>
          <w:tab w:val="left" w:pos="426"/>
        </w:tabs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16908">
        <w:rPr>
          <w:rFonts w:ascii="Times New Roman" w:hAnsi="Times New Roman"/>
          <w:sz w:val="28"/>
          <w:szCs w:val="28"/>
        </w:rPr>
        <w:t>Счетная палата Российской Федерации как высший орган государственного аудита, ее место в структуре органов государственной власти.</w:t>
      </w:r>
    </w:p>
    <w:p w14:paraId="7BCC3BA2" w14:textId="77777777" w:rsidR="0027040C" w:rsidRPr="00CD668B" w:rsidRDefault="0027040C" w:rsidP="00936D6B">
      <w:pPr>
        <w:tabs>
          <w:tab w:val="left" w:pos="426"/>
        </w:tabs>
        <w:spacing w:after="0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518B095" w14:textId="77777777" w:rsidR="00A17FE9" w:rsidRPr="00A16908" w:rsidRDefault="00A17FE9" w:rsidP="00936D6B">
      <w:pPr>
        <w:tabs>
          <w:tab w:val="left" w:pos="0"/>
          <w:tab w:val="left" w:pos="426"/>
          <w:tab w:val="left" w:pos="567"/>
          <w:tab w:val="left" w:pos="90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169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Внутренний финансовый аудит и внутренний государственный (муниципальный) контроль</w:t>
      </w:r>
    </w:p>
    <w:p w14:paraId="7F3B3258" w14:textId="5AA8910C" w:rsidR="00A17FE9" w:rsidRPr="00A16908" w:rsidRDefault="00A17FE9" w:rsidP="00936D6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16908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Характеристика п</w:t>
      </w:r>
      <w:r w:rsidRPr="00A16908">
        <w:rPr>
          <w:rFonts w:ascii="Times New Roman" w:hAnsi="Times New Roman"/>
          <w:sz w:val="28"/>
          <w:szCs w:val="28"/>
        </w:rPr>
        <w:t>ринцип</w:t>
      </w:r>
      <w:r>
        <w:rPr>
          <w:rFonts w:ascii="Times New Roman" w:hAnsi="Times New Roman"/>
          <w:sz w:val="28"/>
          <w:szCs w:val="28"/>
        </w:rPr>
        <w:t>ов</w:t>
      </w:r>
      <w:r w:rsidRPr="00A16908">
        <w:rPr>
          <w:rFonts w:ascii="Times New Roman" w:hAnsi="Times New Roman"/>
          <w:sz w:val="28"/>
          <w:szCs w:val="28"/>
        </w:rPr>
        <w:t xml:space="preserve"> внутреннего финансового аудита</w:t>
      </w:r>
      <w:r w:rsidR="0025538C">
        <w:rPr>
          <w:rFonts w:ascii="Times New Roman" w:hAnsi="Times New Roman"/>
          <w:sz w:val="28"/>
          <w:szCs w:val="28"/>
        </w:rPr>
        <w:t xml:space="preserve"> и внутреннего государственного (муниципального) финансового контроля</w:t>
      </w:r>
    </w:p>
    <w:p w14:paraId="1D076197" w14:textId="77777777" w:rsidR="00A17FE9" w:rsidRPr="00A16908" w:rsidRDefault="00A17FE9" w:rsidP="00936D6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16908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Организация п</w:t>
      </w:r>
      <w:r w:rsidRPr="00A16908">
        <w:rPr>
          <w:rFonts w:ascii="Times New Roman" w:hAnsi="Times New Roman"/>
          <w:sz w:val="28"/>
          <w:szCs w:val="28"/>
        </w:rPr>
        <w:t>ланировани</w:t>
      </w:r>
      <w:r>
        <w:rPr>
          <w:rFonts w:ascii="Times New Roman" w:hAnsi="Times New Roman"/>
          <w:sz w:val="28"/>
          <w:szCs w:val="28"/>
        </w:rPr>
        <w:t>я</w:t>
      </w:r>
      <w:r w:rsidRPr="00A16908">
        <w:rPr>
          <w:rFonts w:ascii="Times New Roman" w:hAnsi="Times New Roman"/>
          <w:sz w:val="28"/>
          <w:szCs w:val="28"/>
        </w:rPr>
        <w:t xml:space="preserve"> и проведени</w:t>
      </w:r>
      <w:r>
        <w:rPr>
          <w:rFonts w:ascii="Times New Roman" w:hAnsi="Times New Roman"/>
          <w:sz w:val="28"/>
          <w:szCs w:val="28"/>
        </w:rPr>
        <w:t>я</w:t>
      </w:r>
      <w:r w:rsidRPr="00A16908">
        <w:rPr>
          <w:rFonts w:ascii="Times New Roman" w:hAnsi="Times New Roman"/>
          <w:sz w:val="28"/>
          <w:szCs w:val="28"/>
        </w:rPr>
        <w:t xml:space="preserve"> внутреннего финансового аудита.</w:t>
      </w:r>
    </w:p>
    <w:p w14:paraId="3F37AF01" w14:textId="77777777" w:rsidR="00A17FE9" w:rsidRPr="00A16908" w:rsidRDefault="00A17FE9" w:rsidP="00936D6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16908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Характеристика м</w:t>
      </w:r>
      <w:r w:rsidRPr="00A16908">
        <w:rPr>
          <w:rFonts w:ascii="Times New Roman" w:hAnsi="Times New Roman"/>
          <w:sz w:val="28"/>
          <w:szCs w:val="28"/>
        </w:rPr>
        <w:t>етод</w:t>
      </w:r>
      <w:r>
        <w:rPr>
          <w:rFonts w:ascii="Times New Roman" w:hAnsi="Times New Roman"/>
          <w:sz w:val="28"/>
          <w:szCs w:val="28"/>
        </w:rPr>
        <w:t>ов</w:t>
      </w:r>
      <w:r w:rsidRPr="00A16908">
        <w:rPr>
          <w:rFonts w:ascii="Times New Roman" w:hAnsi="Times New Roman"/>
          <w:sz w:val="28"/>
          <w:szCs w:val="28"/>
        </w:rPr>
        <w:t xml:space="preserve"> внутреннего финансового аудита.</w:t>
      </w:r>
    </w:p>
    <w:p w14:paraId="56418856" w14:textId="77777777" w:rsidR="00A17FE9" w:rsidRPr="00A16908" w:rsidRDefault="00A17FE9" w:rsidP="00936D6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16908">
        <w:rPr>
          <w:rFonts w:ascii="Times New Roman" w:hAnsi="Times New Roman"/>
          <w:sz w:val="28"/>
          <w:szCs w:val="28"/>
        </w:rPr>
        <w:t xml:space="preserve">4. Составление и представление годовой </w:t>
      </w:r>
      <w:r w:rsidRPr="00A16908">
        <w:rPr>
          <w:rFonts w:ascii="Times New Roman" w:hAnsi="Times New Roman"/>
          <w:bCs/>
          <w:sz w:val="28"/>
          <w:szCs w:val="28"/>
        </w:rPr>
        <w:t>отчетности о результатах деятельности субъекта</w:t>
      </w:r>
      <w:r w:rsidRPr="00A16908">
        <w:rPr>
          <w:rFonts w:ascii="Times New Roman" w:hAnsi="Times New Roman"/>
          <w:sz w:val="28"/>
          <w:szCs w:val="28"/>
        </w:rPr>
        <w:t xml:space="preserve"> внутреннего финансового аудита.</w:t>
      </w:r>
    </w:p>
    <w:p w14:paraId="5AE88A8E" w14:textId="646BA6C4" w:rsidR="00A17FE9" w:rsidRPr="00A16908" w:rsidRDefault="0025538C" w:rsidP="00936D6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17FE9" w:rsidRPr="00A16908">
        <w:rPr>
          <w:rFonts w:ascii="Times New Roman" w:hAnsi="Times New Roman"/>
          <w:sz w:val="28"/>
          <w:szCs w:val="28"/>
        </w:rPr>
        <w:t>. Методы проведения внутреннего государственного (муниципального) финансового контроля.</w:t>
      </w:r>
    </w:p>
    <w:p w14:paraId="26184E37" w14:textId="6DDC9567" w:rsidR="00A17FE9" w:rsidRPr="00A16908" w:rsidRDefault="0025538C" w:rsidP="00936D6B">
      <w:pPr>
        <w:spacing w:after="0"/>
        <w:ind w:firstLine="567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17FE9" w:rsidRPr="00A16908">
        <w:rPr>
          <w:rFonts w:ascii="Times New Roman" w:hAnsi="Times New Roman"/>
          <w:sz w:val="28"/>
          <w:szCs w:val="28"/>
        </w:rPr>
        <w:t>. Требования предъявляемые к исполнению представления и предписания и их продлению, направляемых органами внутреннего государственного (муниципального) финансового контроля.</w:t>
      </w:r>
    </w:p>
    <w:p w14:paraId="0D7D6BA6" w14:textId="70A41DDB" w:rsidR="00A17FE9" w:rsidRPr="00A16908" w:rsidRDefault="0025538C" w:rsidP="00936D6B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17FE9" w:rsidRPr="00A16908">
        <w:rPr>
          <w:rFonts w:ascii="Times New Roman" w:hAnsi="Times New Roman"/>
          <w:sz w:val="28"/>
          <w:szCs w:val="28"/>
        </w:rPr>
        <w:t>. Правила досудебного обжалования решений и действий (бездействий) органов</w:t>
      </w:r>
      <w:r w:rsidR="00A17FE9" w:rsidRPr="00A16908">
        <w:rPr>
          <w:rFonts w:ascii="Times New Roman" w:hAnsi="Times New Roman"/>
          <w:b/>
          <w:sz w:val="28"/>
          <w:szCs w:val="28"/>
        </w:rPr>
        <w:t xml:space="preserve"> </w:t>
      </w:r>
      <w:r w:rsidR="00A17FE9" w:rsidRPr="00A16908">
        <w:rPr>
          <w:rFonts w:ascii="Times New Roman" w:hAnsi="Times New Roman"/>
          <w:sz w:val="28"/>
          <w:szCs w:val="28"/>
        </w:rPr>
        <w:t>внутреннего государственного (муниципального) финансового контроля и их должностных лиц</w:t>
      </w:r>
      <w:r w:rsidR="00A17FE9" w:rsidRPr="00A16908">
        <w:rPr>
          <w:rFonts w:ascii="Times New Roman" w:hAnsi="Times New Roman"/>
          <w:noProof/>
          <w:sz w:val="28"/>
          <w:szCs w:val="28"/>
        </w:rPr>
        <w:t>.</w:t>
      </w:r>
    </w:p>
    <w:p w14:paraId="1317D1EE" w14:textId="77777777" w:rsidR="00A17FE9" w:rsidRPr="00A16908" w:rsidRDefault="00A17FE9" w:rsidP="00A17FE9">
      <w:pPr>
        <w:tabs>
          <w:tab w:val="left" w:pos="426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3DD5AD3" w14:textId="77777777" w:rsidR="00A17FE9" w:rsidRPr="00A16908" w:rsidRDefault="00A17FE9" w:rsidP="00A17FE9">
      <w:pPr>
        <w:tabs>
          <w:tab w:val="left" w:pos="993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16908">
        <w:rPr>
          <w:rFonts w:ascii="Times New Roman" w:hAnsi="Times New Roman"/>
          <w:b/>
          <w:sz w:val="28"/>
          <w:szCs w:val="28"/>
        </w:rPr>
        <w:t xml:space="preserve"> Государственное стратегическое планирование и управление</w:t>
      </w:r>
    </w:p>
    <w:p w14:paraId="2DF20F72" w14:textId="77777777" w:rsidR="00A17FE9" w:rsidRPr="00936D6B" w:rsidRDefault="00A17FE9" w:rsidP="00A17FE9">
      <w:pPr>
        <w:numPr>
          <w:ilvl w:val="0"/>
          <w:numId w:val="1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36D6B">
        <w:rPr>
          <w:rFonts w:ascii="Times New Roman" w:hAnsi="Times New Roman"/>
          <w:sz w:val="28"/>
          <w:szCs w:val="28"/>
        </w:rPr>
        <w:t xml:space="preserve">Управление, ориентированное на результат; </w:t>
      </w:r>
    </w:p>
    <w:p w14:paraId="3A474422" w14:textId="77777777" w:rsidR="00A17FE9" w:rsidRPr="00936D6B" w:rsidRDefault="00A17FE9" w:rsidP="00A17FE9">
      <w:pPr>
        <w:numPr>
          <w:ilvl w:val="0"/>
          <w:numId w:val="1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36D6B">
        <w:rPr>
          <w:rFonts w:ascii="Times New Roman" w:hAnsi="Times New Roman"/>
          <w:sz w:val="28"/>
          <w:szCs w:val="28"/>
        </w:rPr>
        <w:t xml:space="preserve">Теоретические подходы в сфере стратегического планирования; </w:t>
      </w:r>
    </w:p>
    <w:p w14:paraId="5B0D9D46" w14:textId="77777777" w:rsidR="00A17FE9" w:rsidRPr="00936D6B" w:rsidRDefault="00A17FE9" w:rsidP="00A17FE9">
      <w:pPr>
        <w:numPr>
          <w:ilvl w:val="0"/>
          <w:numId w:val="1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36D6B">
        <w:rPr>
          <w:rFonts w:ascii="Times New Roman" w:hAnsi="Times New Roman"/>
          <w:sz w:val="28"/>
          <w:szCs w:val="28"/>
        </w:rPr>
        <w:t>Система стратегического планирования Российской Федерации;</w:t>
      </w:r>
    </w:p>
    <w:p w14:paraId="345766DD" w14:textId="77777777" w:rsidR="00A17FE9" w:rsidRPr="00936D6B" w:rsidRDefault="00A17FE9" w:rsidP="00A17FE9">
      <w:pPr>
        <w:numPr>
          <w:ilvl w:val="0"/>
          <w:numId w:val="1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36D6B">
        <w:rPr>
          <w:rFonts w:ascii="Times New Roman" w:hAnsi="Times New Roman"/>
          <w:sz w:val="28"/>
          <w:szCs w:val="28"/>
        </w:rPr>
        <w:lastRenderedPageBreak/>
        <w:t>Проблема повышения сопряженности стратегического прогнозирования, планирования и управления;</w:t>
      </w:r>
    </w:p>
    <w:p w14:paraId="1811FD5C" w14:textId="77777777" w:rsidR="00A17FE9" w:rsidRPr="00936D6B" w:rsidRDefault="00A17FE9" w:rsidP="00A17FE9">
      <w:pPr>
        <w:numPr>
          <w:ilvl w:val="0"/>
          <w:numId w:val="1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36D6B">
        <w:rPr>
          <w:rFonts w:ascii="Times New Roman" w:hAnsi="Times New Roman"/>
          <w:sz w:val="28"/>
          <w:szCs w:val="28"/>
        </w:rPr>
        <w:t>Подходы к определению показателей стратегического планирования;</w:t>
      </w:r>
    </w:p>
    <w:p w14:paraId="05317A6F" w14:textId="77777777" w:rsidR="00A17FE9" w:rsidRPr="00936D6B" w:rsidRDefault="00A17FE9" w:rsidP="00A17FE9">
      <w:pPr>
        <w:numPr>
          <w:ilvl w:val="0"/>
          <w:numId w:val="1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36D6B">
        <w:rPr>
          <w:rFonts w:ascii="Times New Roman" w:hAnsi="Times New Roman"/>
          <w:sz w:val="28"/>
          <w:szCs w:val="28"/>
        </w:rPr>
        <w:t>Проблема установления целевых и критических значений показателей в интересах достижения целей устойчивого развития и национальной безопасности;</w:t>
      </w:r>
    </w:p>
    <w:p w14:paraId="563296CA" w14:textId="77777777" w:rsidR="00A17FE9" w:rsidRPr="00936D6B" w:rsidRDefault="00A17FE9" w:rsidP="00A17FE9">
      <w:pPr>
        <w:numPr>
          <w:ilvl w:val="0"/>
          <w:numId w:val="1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36D6B">
        <w:rPr>
          <w:rFonts w:ascii="Times New Roman" w:hAnsi="Times New Roman"/>
          <w:sz w:val="28"/>
          <w:szCs w:val="28"/>
        </w:rPr>
        <w:t>Региональная политика и пространственное развитие национальной экономики;</w:t>
      </w:r>
    </w:p>
    <w:p w14:paraId="6DCFB280" w14:textId="77777777" w:rsidR="00A17FE9" w:rsidRPr="00936D6B" w:rsidRDefault="00A17FE9" w:rsidP="00A17FE9">
      <w:pPr>
        <w:numPr>
          <w:ilvl w:val="0"/>
          <w:numId w:val="1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36D6B">
        <w:rPr>
          <w:rFonts w:ascii="Times New Roman" w:hAnsi="Times New Roman"/>
          <w:sz w:val="28"/>
          <w:szCs w:val="28"/>
        </w:rPr>
        <w:t>Стратегическое планирование в сфере общественного здоровья;</w:t>
      </w:r>
    </w:p>
    <w:p w14:paraId="53FFC0A6" w14:textId="77777777" w:rsidR="00A17FE9" w:rsidRPr="00936D6B" w:rsidRDefault="00A17FE9" w:rsidP="00A17FE9">
      <w:pPr>
        <w:numPr>
          <w:ilvl w:val="0"/>
          <w:numId w:val="1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36D6B">
        <w:rPr>
          <w:rFonts w:ascii="Times New Roman" w:hAnsi="Times New Roman"/>
          <w:sz w:val="28"/>
          <w:szCs w:val="28"/>
        </w:rPr>
        <w:t>Приоритетные направления денежно-кредитной политики;</w:t>
      </w:r>
    </w:p>
    <w:p w14:paraId="158E8CBB" w14:textId="77777777" w:rsidR="00A17FE9" w:rsidRPr="00936D6B" w:rsidRDefault="00A17FE9" w:rsidP="00A17FE9">
      <w:pPr>
        <w:numPr>
          <w:ilvl w:val="0"/>
          <w:numId w:val="1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36D6B">
        <w:rPr>
          <w:rFonts w:ascii="Times New Roman" w:hAnsi="Times New Roman"/>
          <w:sz w:val="28"/>
          <w:szCs w:val="28"/>
        </w:rPr>
        <w:t xml:space="preserve">Приоритетные направления государственной демографической политики в Российской Федерации; </w:t>
      </w:r>
    </w:p>
    <w:p w14:paraId="18B98F0B" w14:textId="77777777" w:rsidR="00A17FE9" w:rsidRPr="00936D6B" w:rsidRDefault="00A17FE9" w:rsidP="00A17FE9">
      <w:pPr>
        <w:numPr>
          <w:ilvl w:val="0"/>
          <w:numId w:val="1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36D6B">
        <w:rPr>
          <w:rFonts w:ascii="Times New Roman" w:hAnsi="Times New Roman"/>
          <w:sz w:val="28"/>
          <w:szCs w:val="28"/>
        </w:rPr>
        <w:t xml:space="preserve">Основные показатели состояния экономической безопасности Российской Федерации; </w:t>
      </w:r>
    </w:p>
    <w:p w14:paraId="21B159D0" w14:textId="77777777" w:rsidR="00A17FE9" w:rsidRPr="00936D6B" w:rsidRDefault="00A17FE9" w:rsidP="00A17FE9">
      <w:pPr>
        <w:numPr>
          <w:ilvl w:val="0"/>
          <w:numId w:val="1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36D6B">
        <w:rPr>
          <w:rFonts w:ascii="Times New Roman" w:hAnsi="Times New Roman"/>
          <w:sz w:val="28"/>
          <w:szCs w:val="28"/>
        </w:rPr>
        <w:t>Цели современной государственной политики на финансовом рынке.</w:t>
      </w:r>
    </w:p>
    <w:p w14:paraId="2BCF389C" w14:textId="77777777" w:rsidR="00A17FE9" w:rsidRPr="00936D6B" w:rsidRDefault="00A17FE9" w:rsidP="00A17FE9">
      <w:pPr>
        <w:tabs>
          <w:tab w:val="left" w:pos="993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14:paraId="47BB8D6A" w14:textId="77777777" w:rsidR="00A17FE9" w:rsidRPr="00A16908" w:rsidRDefault="00A17FE9" w:rsidP="00936D6B">
      <w:pPr>
        <w:tabs>
          <w:tab w:val="left" w:pos="426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A16908">
        <w:rPr>
          <w:rFonts w:ascii="Times New Roman" w:hAnsi="Times New Roman"/>
          <w:b/>
          <w:bCs/>
          <w:sz w:val="28"/>
          <w:szCs w:val="28"/>
          <w:lang w:eastAsia="ar-SA"/>
        </w:rPr>
        <w:t>Бюджетная система Российской Федерации</w:t>
      </w:r>
    </w:p>
    <w:p w14:paraId="012D060F" w14:textId="0349F17D" w:rsidR="00A17FE9" w:rsidRPr="00A16908" w:rsidRDefault="00A17FE9" w:rsidP="00936D6B">
      <w:pPr>
        <w:numPr>
          <w:ilvl w:val="0"/>
          <w:numId w:val="7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16908">
        <w:rPr>
          <w:rFonts w:ascii="Times New Roman" w:hAnsi="Times New Roman"/>
          <w:bCs/>
          <w:sz w:val="28"/>
          <w:szCs w:val="28"/>
        </w:rPr>
        <w:t xml:space="preserve">Характеристика </w:t>
      </w:r>
      <w:r w:rsidRPr="00A16908">
        <w:rPr>
          <w:rFonts w:ascii="Times New Roman" w:hAnsi="Times New Roman"/>
          <w:sz w:val="28"/>
          <w:szCs w:val="28"/>
          <w:lang w:eastAsia="ar-SA"/>
        </w:rPr>
        <w:t>основных направлений бюджетной, налоговой, таможенно-тарифной политики на 202</w:t>
      </w:r>
      <w:r w:rsidR="0025538C">
        <w:rPr>
          <w:rFonts w:ascii="Times New Roman" w:hAnsi="Times New Roman"/>
          <w:sz w:val="28"/>
          <w:szCs w:val="28"/>
          <w:lang w:eastAsia="ar-SA"/>
        </w:rPr>
        <w:t>6</w:t>
      </w:r>
      <w:r w:rsidRPr="00A16908">
        <w:rPr>
          <w:rFonts w:ascii="Times New Roman" w:hAnsi="Times New Roman"/>
          <w:sz w:val="28"/>
          <w:szCs w:val="28"/>
          <w:lang w:eastAsia="ar-SA"/>
        </w:rPr>
        <w:t xml:space="preserve"> год</w:t>
      </w:r>
      <w:r>
        <w:rPr>
          <w:rFonts w:ascii="Times New Roman" w:hAnsi="Times New Roman"/>
          <w:sz w:val="28"/>
          <w:szCs w:val="28"/>
          <w:lang w:eastAsia="ar-SA"/>
        </w:rPr>
        <w:t xml:space="preserve"> и плановый период</w:t>
      </w:r>
      <w:r w:rsidRPr="00A16908">
        <w:rPr>
          <w:rFonts w:ascii="Times New Roman" w:hAnsi="Times New Roman"/>
          <w:sz w:val="28"/>
          <w:szCs w:val="28"/>
          <w:lang w:eastAsia="ar-SA"/>
        </w:rPr>
        <w:t>.</w:t>
      </w:r>
    </w:p>
    <w:p w14:paraId="374E2C2A" w14:textId="77777777" w:rsidR="00A17FE9" w:rsidRPr="00A16908" w:rsidRDefault="00A17FE9" w:rsidP="00936D6B">
      <w:pPr>
        <w:numPr>
          <w:ilvl w:val="0"/>
          <w:numId w:val="7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16908">
        <w:rPr>
          <w:rFonts w:ascii="Times New Roman" w:hAnsi="Times New Roman"/>
          <w:sz w:val="28"/>
          <w:szCs w:val="28"/>
          <w:lang w:eastAsia="ar-SA"/>
        </w:rPr>
        <w:t>Бюджетные полномочия участников бюджетного процесса в Российской Федерации, их характеристика.</w:t>
      </w:r>
    </w:p>
    <w:p w14:paraId="4D01225F" w14:textId="77777777" w:rsidR="00A17FE9" w:rsidRPr="00A16908" w:rsidRDefault="00A17FE9" w:rsidP="00936D6B">
      <w:pPr>
        <w:numPr>
          <w:ilvl w:val="0"/>
          <w:numId w:val="7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16908">
        <w:rPr>
          <w:rFonts w:ascii="Times New Roman" w:hAnsi="Times New Roman"/>
          <w:sz w:val="28"/>
          <w:szCs w:val="28"/>
          <w:lang w:eastAsia="ar-SA"/>
        </w:rPr>
        <w:t>Роль</w:t>
      </w:r>
      <w:r>
        <w:rPr>
          <w:rFonts w:ascii="Times New Roman" w:hAnsi="Times New Roman"/>
          <w:sz w:val="28"/>
          <w:szCs w:val="28"/>
          <w:lang w:eastAsia="ar-SA"/>
        </w:rPr>
        <w:t>, место</w:t>
      </w:r>
      <w:r w:rsidRPr="00A16908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и значение </w:t>
      </w:r>
      <w:r w:rsidRPr="00A16908">
        <w:rPr>
          <w:rFonts w:ascii="Times New Roman" w:hAnsi="Times New Roman"/>
          <w:sz w:val="28"/>
          <w:szCs w:val="28"/>
          <w:lang w:eastAsia="ar-SA"/>
        </w:rPr>
        <w:t>Счетной палаты Российской Федерации в бюджетном процессе.</w:t>
      </w:r>
    </w:p>
    <w:p w14:paraId="3F907705" w14:textId="77777777" w:rsidR="00A17FE9" w:rsidRPr="00A16908" w:rsidRDefault="00A17FE9" w:rsidP="00936D6B">
      <w:pPr>
        <w:numPr>
          <w:ilvl w:val="0"/>
          <w:numId w:val="7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16908">
        <w:rPr>
          <w:rFonts w:ascii="Times New Roman" w:hAnsi="Times New Roman"/>
          <w:bCs/>
          <w:sz w:val="28"/>
          <w:szCs w:val="28"/>
        </w:rPr>
        <w:t>Раскрыть содержание основных этапов формирования проекта федерального бюджета.</w:t>
      </w:r>
      <w:r w:rsidRPr="00A16908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2432D2DC" w14:textId="77777777" w:rsidR="00A17FE9" w:rsidRPr="00A16908" w:rsidRDefault="00A17FE9" w:rsidP="00936D6B">
      <w:pPr>
        <w:numPr>
          <w:ilvl w:val="0"/>
          <w:numId w:val="7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Характеристика принципов бюджетной системы Российской Федерации</w:t>
      </w:r>
      <w:r w:rsidRPr="00A16908">
        <w:rPr>
          <w:rFonts w:ascii="Times New Roman" w:hAnsi="Times New Roman"/>
          <w:sz w:val="28"/>
          <w:szCs w:val="28"/>
          <w:lang w:eastAsia="ar-SA"/>
        </w:rPr>
        <w:t>.</w:t>
      </w:r>
    </w:p>
    <w:p w14:paraId="4CD005CE" w14:textId="77777777" w:rsidR="00A17FE9" w:rsidRPr="00A16908" w:rsidRDefault="00A17FE9" w:rsidP="00936D6B">
      <w:pPr>
        <w:numPr>
          <w:ilvl w:val="0"/>
          <w:numId w:val="7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16908">
        <w:rPr>
          <w:rFonts w:ascii="Times New Roman" w:hAnsi="Times New Roman"/>
          <w:sz w:val="28"/>
          <w:szCs w:val="28"/>
          <w:lang w:eastAsia="ar-SA"/>
        </w:rPr>
        <w:t>Внешняя проверка Отчета Правительства Российской Федерации об исполнении федерального бюджета.</w:t>
      </w:r>
    </w:p>
    <w:p w14:paraId="637B9F67" w14:textId="77777777" w:rsidR="00A17FE9" w:rsidRPr="00A16908" w:rsidRDefault="00A17FE9" w:rsidP="00936D6B">
      <w:pPr>
        <w:numPr>
          <w:ilvl w:val="0"/>
          <w:numId w:val="7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Бюджетная классификация доходов, расходов и источников финансирования дефицита бюджета</w:t>
      </w:r>
      <w:r w:rsidRPr="00A16908">
        <w:rPr>
          <w:rFonts w:ascii="Times New Roman" w:hAnsi="Times New Roman"/>
          <w:sz w:val="28"/>
          <w:szCs w:val="28"/>
          <w:lang w:eastAsia="ar-SA"/>
        </w:rPr>
        <w:t>.</w:t>
      </w:r>
    </w:p>
    <w:p w14:paraId="189F1E05" w14:textId="18E0BC8D" w:rsidR="00A17FE9" w:rsidRPr="00A16908" w:rsidRDefault="00A17FE9" w:rsidP="00936D6B">
      <w:pPr>
        <w:numPr>
          <w:ilvl w:val="0"/>
          <w:numId w:val="7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16908">
        <w:rPr>
          <w:rFonts w:ascii="Times New Roman" w:hAnsi="Times New Roman"/>
          <w:sz w:val="28"/>
          <w:szCs w:val="28"/>
          <w:lang w:eastAsia="ar-SA"/>
        </w:rPr>
        <w:t>Особенности денежно-кредитной политики на 202</w:t>
      </w:r>
      <w:r w:rsidR="0025538C">
        <w:rPr>
          <w:rFonts w:ascii="Times New Roman" w:hAnsi="Times New Roman"/>
          <w:sz w:val="28"/>
          <w:szCs w:val="28"/>
          <w:lang w:eastAsia="ar-SA"/>
        </w:rPr>
        <w:t>6</w:t>
      </w:r>
      <w:r w:rsidRPr="00A16908">
        <w:rPr>
          <w:rFonts w:ascii="Times New Roman" w:hAnsi="Times New Roman"/>
          <w:sz w:val="28"/>
          <w:szCs w:val="28"/>
          <w:lang w:eastAsia="ar-SA"/>
        </w:rPr>
        <w:t xml:space="preserve"> год</w:t>
      </w:r>
      <w:r>
        <w:rPr>
          <w:rFonts w:ascii="Times New Roman" w:hAnsi="Times New Roman"/>
          <w:sz w:val="28"/>
          <w:szCs w:val="28"/>
          <w:lang w:eastAsia="ar-SA"/>
        </w:rPr>
        <w:t xml:space="preserve"> и плановый период</w:t>
      </w:r>
      <w:r w:rsidRPr="00A16908">
        <w:rPr>
          <w:rFonts w:ascii="Times New Roman" w:hAnsi="Times New Roman"/>
          <w:sz w:val="28"/>
          <w:szCs w:val="28"/>
          <w:lang w:eastAsia="ar-SA"/>
        </w:rPr>
        <w:t>.</w:t>
      </w:r>
    </w:p>
    <w:p w14:paraId="2B4F5300" w14:textId="77777777" w:rsidR="00A17FE9" w:rsidRDefault="00A17FE9" w:rsidP="00936D6B">
      <w:pPr>
        <w:numPr>
          <w:ilvl w:val="0"/>
          <w:numId w:val="7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16908">
        <w:rPr>
          <w:rFonts w:ascii="Times New Roman" w:hAnsi="Times New Roman"/>
          <w:sz w:val="28"/>
          <w:szCs w:val="28"/>
          <w:lang w:eastAsia="ar-SA"/>
        </w:rPr>
        <w:t>Построение механизмов вертикального и горизонтального выравнивания в рамках бюджетной системы Российской Федерации.</w:t>
      </w:r>
    </w:p>
    <w:p w14:paraId="1D2FEEC9" w14:textId="77777777" w:rsidR="00A17FE9" w:rsidRPr="00A16908" w:rsidRDefault="00A17FE9" w:rsidP="00936D6B">
      <w:pPr>
        <w:numPr>
          <w:ilvl w:val="0"/>
          <w:numId w:val="7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Характеристика межбюджетных трансфертов из федерального бюджета и условия их получения.</w:t>
      </w:r>
    </w:p>
    <w:p w14:paraId="52E848F2" w14:textId="77777777" w:rsidR="00A06E22" w:rsidRPr="00CD668B" w:rsidRDefault="00A06E22" w:rsidP="00936D6B">
      <w:pPr>
        <w:pStyle w:val="3"/>
        <w:tabs>
          <w:tab w:val="left" w:pos="0"/>
          <w:tab w:val="left" w:pos="426"/>
          <w:tab w:val="left" w:pos="567"/>
          <w:tab w:val="left" w:pos="900"/>
        </w:tabs>
        <w:ind w:firstLine="567"/>
        <w:jc w:val="both"/>
        <w:rPr>
          <w:b/>
          <w:bCs/>
          <w:color w:val="FF0000"/>
          <w:sz w:val="28"/>
          <w:szCs w:val="28"/>
        </w:rPr>
      </w:pPr>
    </w:p>
    <w:p w14:paraId="34434109" w14:textId="77777777" w:rsidR="00102C9E" w:rsidRPr="0051659D" w:rsidRDefault="00102C9E" w:rsidP="00936D6B">
      <w:pPr>
        <w:tabs>
          <w:tab w:val="left" w:pos="0"/>
          <w:tab w:val="left" w:pos="426"/>
          <w:tab w:val="left" w:pos="567"/>
          <w:tab w:val="left" w:pos="900"/>
        </w:tabs>
        <w:suppressAutoHyphens/>
        <w:spacing w:after="120" w:line="240" w:lineRule="auto"/>
        <w:ind w:firstLine="567"/>
        <w:jc w:val="center"/>
        <w:rPr>
          <w:rFonts w:ascii="Times New Roman" w:eastAsia="Times New Roman" w:hAnsi="Times New Roman" w:cs="Lucida Sans"/>
          <w:kern w:val="2"/>
          <w:sz w:val="16"/>
          <w:szCs w:val="16"/>
          <w:lang w:eastAsia="ru-RU" w:bidi="hi-IN"/>
        </w:rPr>
      </w:pPr>
      <w:r w:rsidRPr="0051659D">
        <w:rPr>
          <w:rFonts w:ascii="Times New Roman" w:eastAsia="Times New Roman" w:hAnsi="Times New Roman" w:cs="Lucida Sans"/>
          <w:b/>
          <w:bCs/>
          <w:kern w:val="2"/>
          <w:sz w:val="28"/>
          <w:szCs w:val="28"/>
          <w:lang w:eastAsia="ru-RU" w:bidi="hi-IN"/>
        </w:rPr>
        <w:t>Управление налоговыми рисками государства, налоговый аудит</w:t>
      </w:r>
    </w:p>
    <w:p w14:paraId="1322B6F0" w14:textId="77777777" w:rsidR="009F27EC" w:rsidRPr="00936D6B" w:rsidRDefault="009F27EC" w:rsidP="00936D6B">
      <w:pPr>
        <w:numPr>
          <w:ilvl w:val="0"/>
          <w:numId w:val="16"/>
        </w:numPr>
        <w:tabs>
          <w:tab w:val="left" w:pos="567"/>
        </w:tabs>
        <w:suppressAutoHyphens/>
        <w:spacing w:after="120" w:line="240" w:lineRule="auto"/>
        <w:ind w:left="0" w:firstLine="709"/>
        <w:jc w:val="both"/>
        <w:rPr>
          <w:rFonts w:ascii="Times New Roman" w:eastAsia="NSimSun" w:hAnsi="Times New Roman" w:cs="Lucida Sans"/>
          <w:bCs/>
          <w:kern w:val="2"/>
          <w:sz w:val="28"/>
          <w:szCs w:val="28"/>
          <w:lang w:eastAsia="zh-CN" w:bidi="hi-IN"/>
        </w:rPr>
      </w:pPr>
      <w:r w:rsidRPr="00936D6B">
        <w:rPr>
          <w:rFonts w:ascii="Times New Roman" w:eastAsia="NSimSun" w:hAnsi="Times New Roman" w:cs="Lucida Sans"/>
          <w:bCs/>
          <w:kern w:val="2"/>
          <w:sz w:val="28"/>
          <w:szCs w:val="28"/>
          <w:lang w:eastAsia="zh-CN" w:bidi="hi-IN"/>
        </w:rPr>
        <w:t>Налоговая система страны, ее структура и взаимосвязь элементов.</w:t>
      </w:r>
    </w:p>
    <w:p w14:paraId="35D0BF4C" w14:textId="77777777" w:rsidR="009F27EC" w:rsidRPr="00936D6B" w:rsidRDefault="009F27EC" w:rsidP="00936D6B">
      <w:pPr>
        <w:numPr>
          <w:ilvl w:val="0"/>
          <w:numId w:val="16"/>
        </w:numPr>
        <w:tabs>
          <w:tab w:val="left" w:pos="567"/>
        </w:tabs>
        <w:suppressAutoHyphens/>
        <w:spacing w:after="120" w:line="240" w:lineRule="auto"/>
        <w:ind w:left="0" w:firstLine="709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 w:rsidRPr="00936D6B">
        <w:rPr>
          <w:rFonts w:ascii="Times New Roman" w:eastAsia="NSimSun" w:hAnsi="Times New Roman" w:cs="Lucida Sans"/>
          <w:bCs/>
          <w:kern w:val="2"/>
          <w:sz w:val="28"/>
          <w:szCs w:val="28"/>
          <w:lang w:eastAsia="zh-CN" w:bidi="hi-IN"/>
        </w:rPr>
        <w:lastRenderedPageBreak/>
        <w:t xml:space="preserve"> Структурные меры налоговой политики с целью минимизации налоговых рисков государства. </w:t>
      </w:r>
    </w:p>
    <w:p w14:paraId="2447A399" w14:textId="77777777" w:rsidR="009F27EC" w:rsidRPr="00936D6B" w:rsidRDefault="009F27EC" w:rsidP="00936D6B">
      <w:pPr>
        <w:numPr>
          <w:ilvl w:val="0"/>
          <w:numId w:val="16"/>
        </w:numPr>
        <w:suppressAutoHyphens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6D6B">
        <w:rPr>
          <w:rFonts w:ascii="Times New Roman" w:hAnsi="Times New Roman"/>
          <w:sz w:val="28"/>
          <w:szCs w:val="28"/>
        </w:rPr>
        <w:t>Налоговые механизмы обеспечения технологического лидерства России.</w:t>
      </w:r>
    </w:p>
    <w:p w14:paraId="6B5BE804" w14:textId="77777777" w:rsidR="009F27EC" w:rsidRPr="00936D6B" w:rsidRDefault="009F27EC" w:rsidP="00936D6B">
      <w:pPr>
        <w:numPr>
          <w:ilvl w:val="0"/>
          <w:numId w:val="16"/>
        </w:numPr>
        <w:suppressAutoHyphens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6D6B">
        <w:rPr>
          <w:rFonts w:ascii="Times New Roman" w:hAnsi="Times New Roman"/>
          <w:sz w:val="28"/>
          <w:szCs w:val="28"/>
        </w:rPr>
        <w:t>Структурные меры налоговой политики на 2026 и на плановый период 2027 и 2028 гг.</w:t>
      </w:r>
    </w:p>
    <w:p w14:paraId="3FE0CD93" w14:textId="77777777" w:rsidR="009F27EC" w:rsidRPr="00936D6B" w:rsidRDefault="009F27EC" w:rsidP="00936D6B">
      <w:pPr>
        <w:numPr>
          <w:ilvl w:val="0"/>
          <w:numId w:val="16"/>
        </w:numPr>
        <w:suppressAutoHyphens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6D6B">
        <w:rPr>
          <w:rFonts w:ascii="Times New Roman" w:hAnsi="Times New Roman"/>
          <w:sz w:val="28"/>
          <w:szCs w:val="28"/>
        </w:rPr>
        <w:t>Налоговые расходы в 2026 2028 гг.: малое и среднее предпринимательство.</w:t>
      </w:r>
    </w:p>
    <w:p w14:paraId="2E3B5E70" w14:textId="77777777" w:rsidR="009F27EC" w:rsidRPr="00936D6B" w:rsidRDefault="009F27EC" w:rsidP="00936D6B">
      <w:pPr>
        <w:numPr>
          <w:ilvl w:val="0"/>
          <w:numId w:val="16"/>
        </w:numPr>
        <w:suppressAutoHyphens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6D6B">
        <w:rPr>
          <w:rFonts w:ascii="Times New Roman" w:hAnsi="Times New Roman"/>
          <w:sz w:val="28"/>
          <w:szCs w:val="28"/>
        </w:rPr>
        <w:t>Системные меры повышения инвестиционной активности.</w:t>
      </w:r>
    </w:p>
    <w:p w14:paraId="36A2C6F4" w14:textId="77777777" w:rsidR="009F27EC" w:rsidRPr="00936D6B" w:rsidRDefault="009F27EC" w:rsidP="00936D6B">
      <w:pPr>
        <w:numPr>
          <w:ilvl w:val="0"/>
          <w:numId w:val="16"/>
        </w:numPr>
        <w:tabs>
          <w:tab w:val="left" w:pos="567"/>
        </w:tabs>
        <w:suppressAutoHyphens/>
        <w:spacing w:after="120" w:line="240" w:lineRule="auto"/>
        <w:ind w:left="0" w:firstLine="709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 w:rsidRPr="00936D6B">
        <w:rPr>
          <w:rFonts w:ascii="Times New Roman" w:eastAsia="NSimSun" w:hAnsi="Times New Roman" w:cs="Lucida Sans"/>
          <w:bCs/>
          <w:kern w:val="2"/>
          <w:sz w:val="28"/>
          <w:szCs w:val="28"/>
          <w:lang w:eastAsia="zh-CN" w:bidi="hi-IN"/>
        </w:rPr>
        <w:t xml:space="preserve">Актуальные направления совершенствования налогового администрирования как способа управления налоговыми рисками государства. </w:t>
      </w:r>
    </w:p>
    <w:p w14:paraId="1DB7576F" w14:textId="77777777" w:rsidR="009F27EC" w:rsidRPr="00936D6B" w:rsidRDefault="009F27EC" w:rsidP="00936D6B">
      <w:pPr>
        <w:numPr>
          <w:ilvl w:val="0"/>
          <w:numId w:val="16"/>
        </w:numPr>
        <w:tabs>
          <w:tab w:val="left" w:pos="567"/>
        </w:tabs>
        <w:suppressAutoHyphens/>
        <w:spacing w:after="120" w:line="240" w:lineRule="auto"/>
        <w:ind w:left="0" w:firstLine="709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 w:rsidRPr="00936D6B">
        <w:rPr>
          <w:rFonts w:ascii="Times New Roman" w:eastAsia="NSimSun" w:hAnsi="Times New Roman" w:cs="Lucida Sans"/>
          <w:bCs/>
          <w:kern w:val="2"/>
          <w:sz w:val="28"/>
          <w:szCs w:val="28"/>
          <w:lang w:eastAsia="zh-CN" w:bidi="hi-IN"/>
        </w:rPr>
        <w:t xml:space="preserve">Налоговые расходы бюджета: экономический смысл, цели осуществления, подходы к оценке эффективности.  </w:t>
      </w:r>
    </w:p>
    <w:p w14:paraId="1DA1FA2B" w14:textId="77777777" w:rsidR="009F27EC" w:rsidRPr="00936D6B" w:rsidRDefault="009F27EC" w:rsidP="00936D6B">
      <w:pPr>
        <w:numPr>
          <w:ilvl w:val="0"/>
          <w:numId w:val="16"/>
        </w:numPr>
        <w:tabs>
          <w:tab w:val="left" w:pos="567"/>
        </w:tabs>
        <w:suppressAutoHyphens/>
        <w:spacing w:after="120" w:line="240" w:lineRule="auto"/>
        <w:ind w:left="0" w:firstLine="709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 w:rsidRPr="00936D6B">
        <w:rPr>
          <w:rFonts w:ascii="Times New Roman" w:eastAsia="NSimSun" w:hAnsi="Times New Roman" w:cs="Lucida Sans"/>
          <w:bCs/>
          <w:kern w:val="2"/>
          <w:sz w:val="28"/>
          <w:szCs w:val="28"/>
          <w:lang w:eastAsia="zh-CN" w:bidi="hi-IN"/>
        </w:rPr>
        <w:t xml:space="preserve">Налоговые льготы и иные стимулирующие механизмы как источник рисков уклонения от налогообложения. </w:t>
      </w:r>
    </w:p>
    <w:p w14:paraId="6A0709FA" w14:textId="77777777" w:rsidR="009F27EC" w:rsidRPr="00936D6B" w:rsidRDefault="009F27EC" w:rsidP="00936D6B">
      <w:pPr>
        <w:numPr>
          <w:ilvl w:val="0"/>
          <w:numId w:val="16"/>
        </w:numPr>
        <w:tabs>
          <w:tab w:val="left" w:pos="567"/>
        </w:tabs>
        <w:suppressAutoHyphens/>
        <w:spacing w:after="120" w:line="240" w:lineRule="auto"/>
        <w:ind w:left="0" w:firstLine="709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 w:rsidRPr="00936D6B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Общая характеристика внутренних налоговых условий </w:t>
      </w:r>
      <w:r w:rsidRPr="00936D6B">
        <w:rPr>
          <w:rFonts w:ascii="Times New Roman" w:hAnsi="Times New Roman"/>
          <w:sz w:val="28"/>
          <w:szCs w:val="28"/>
        </w:rPr>
        <w:t>на 2026 и на плановый период 2027 и 2028 гг</w:t>
      </w:r>
      <w:r w:rsidRPr="00936D6B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. </w:t>
      </w:r>
    </w:p>
    <w:p w14:paraId="2B16AB2A" w14:textId="77777777" w:rsidR="009F27EC" w:rsidRPr="00936D6B" w:rsidRDefault="009F27EC" w:rsidP="00936D6B">
      <w:pPr>
        <w:numPr>
          <w:ilvl w:val="0"/>
          <w:numId w:val="16"/>
        </w:numPr>
        <w:tabs>
          <w:tab w:val="left" w:pos="567"/>
        </w:tabs>
        <w:suppressAutoHyphens/>
        <w:spacing w:after="120" w:line="240" w:lineRule="auto"/>
        <w:ind w:left="0" w:firstLine="709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 w:rsidRPr="00936D6B">
        <w:rPr>
          <w:rFonts w:ascii="Times New Roman" w:eastAsia="NSimSun" w:hAnsi="Times New Roman" w:cs="Lucida Sans"/>
          <w:bCs/>
          <w:kern w:val="2"/>
          <w:sz w:val="28"/>
          <w:szCs w:val="28"/>
          <w:lang w:eastAsia="zh-CN" w:bidi="hi-IN"/>
        </w:rPr>
        <w:t xml:space="preserve">Фискальная и налоговая нагрузка как фактор налоговых рисков государства. </w:t>
      </w:r>
    </w:p>
    <w:p w14:paraId="1FB140F4" w14:textId="77777777" w:rsidR="009F27EC" w:rsidRPr="00936D6B" w:rsidRDefault="009F27EC" w:rsidP="00936D6B">
      <w:pPr>
        <w:numPr>
          <w:ilvl w:val="0"/>
          <w:numId w:val="16"/>
        </w:numPr>
        <w:tabs>
          <w:tab w:val="left" w:pos="1287"/>
        </w:tabs>
        <w:suppressAutoHyphens/>
        <w:spacing w:after="12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936D6B">
        <w:rPr>
          <w:rFonts w:ascii="Times New Roman" w:eastAsia="Times New Roman" w:hAnsi="Times New Roman"/>
          <w:bCs/>
          <w:kern w:val="2"/>
          <w:sz w:val="28"/>
          <w:szCs w:val="28"/>
          <w:lang w:eastAsia="ru-RU" w:bidi="hi-IN"/>
        </w:rPr>
        <w:t>Мобилизация налоговых средств в бюджет как задача налоговой политики. Особенности реализации.</w:t>
      </w:r>
    </w:p>
    <w:p w14:paraId="6E158A2F" w14:textId="77777777" w:rsidR="009F27EC" w:rsidRPr="00936D6B" w:rsidRDefault="009F27EC" w:rsidP="00936D6B">
      <w:pPr>
        <w:numPr>
          <w:ilvl w:val="0"/>
          <w:numId w:val="16"/>
        </w:numPr>
        <w:tabs>
          <w:tab w:val="left" w:pos="567"/>
        </w:tabs>
        <w:suppressAutoHyphens/>
        <w:spacing w:after="120" w:line="240" w:lineRule="auto"/>
        <w:ind w:left="0" w:firstLine="709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 w:rsidRPr="00936D6B">
        <w:rPr>
          <w:rFonts w:ascii="Times New Roman" w:eastAsia="Times New Roman" w:hAnsi="Times New Roman"/>
          <w:bCs/>
          <w:kern w:val="2"/>
          <w:sz w:val="28"/>
          <w:szCs w:val="28"/>
          <w:lang w:eastAsia="ru-RU" w:bidi="hi-IN"/>
        </w:rPr>
        <w:t xml:space="preserve">Развитие института налогового мониторинга </w:t>
      </w:r>
      <w:r w:rsidRPr="00936D6B">
        <w:rPr>
          <w:rFonts w:ascii="Times New Roman" w:hAnsi="Times New Roman"/>
          <w:sz w:val="28"/>
          <w:szCs w:val="28"/>
        </w:rPr>
        <w:t>на 2026 и на плановый период 2027 и 2028 гг</w:t>
      </w:r>
      <w:r w:rsidRPr="00936D6B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. </w:t>
      </w:r>
    </w:p>
    <w:p w14:paraId="4B631A18" w14:textId="77777777" w:rsidR="009F27EC" w:rsidRPr="00936D6B" w:rsidRDefault="009F27EC" w:rsidP="00936D6B">
      <w:pPr>
        <w:numPr>
          <w:ilvl w:val="0"/>
          <w:numId w:val="16"/>
        </w:numPr>
        <w:tabs>
          <w:tab w:val="left" w:pos="567"/>
        </w:tabs>
        <w:suppressAutoHyphens/>
        <w:spacing w:after="120" w:line="240" w:lineRule="auto"/>
        <w:ind w:left="0" w:firstLine="709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 w:rsidRPr="00936D6B">
        <w:rPr>
          <w:rFonts w:ascii="Times New Roman" w:eastAsia="Times New Roman" w:hAnsi="Times New Roman"/>
          <w:bCs/>
          <w:kern w:val="2"/>
          <w:sz w:val="28"/>
          <w:szCs w:val="28"/>
          <w:lang w:eastAsia="ru-RU" w:bidi="hi-IN"/>
        </w:rPr>
        <w:t xml:space="preserve">Цели и задачи налоговой политики </w:t>
      </w:r>
      <w:r w:rsidRPr="00936D6B">
        <w:rPr>
          <w:rFonts w:ascii="Times New Roman" w:hAnsi="Times New Roman"/>
          <w:sz w:val="28"/>
          <w:szCs w:val="28"/>
        </w:rPr>
        <w:t>на 2026 и на плановый период 2027 и 2028 гг</w:t>
      </w:r>
      <w:r w:rsidRPr="00936D6B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. </w:t>
      </w:r>
    </w:p>
    <w:p w14:paraId="33ECEFA6" w14:textId="77777777" w:rsidR="009F27EC" w:rsidRPr="00936D6B" w:rsidRDefault="009F27EC" w:rsidP="00936D6B">
      <w:pPr>
        <w:numPr>
          <w:ilvl w:val="0"/>
          <w:numId w:val="16"/>
        </w:numPr>
        <w:tabs>
          <w:tab w:val="left" w:pos="567"/>
        </w:tabs>
        <w:suppressAutoHyphens/>
        <w:spacing w:after="120" w:line="240" w:lineRule="auto"/>
        <w:ind w:left="0" w:firstLine="709"/>
        <w:jc w:val="both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 w:rsidRPr="00936D6B">
        <w:rPr>
          <w:rFonts w:ascii="Times New Roman" w:eastAsia="Times New Roman" w:hAnsi="Times New Roman"/>
          <w:bCs/>
          <w:kern w:val="2"/>
          <w:sz w:val="28"/>
          <w:szCs w:val="28"/>
          <w:lang w:eastAsia="ru-RU" w:bidi="hi-IN"/>
        </w:rPr>
        <w:t xml:space="preserve">Меры налоговой политики в отношении ключевых бюджетообразующих налогов </w:t>
      </w:r>
      <w:r w:rsidRPr="00936D6B">
        <w:rPr>
          <w:rFonts w:ascii="Times New Roman" w:hAnsi="Times New Roman"/>
          <w:sz w:val="28"/>
          <w:szCs w:val="28"/>
        </w:rPr>
        <w:t>на 2026 и на плановый период 2027 и 2028 гг</w:t>
      </w:r>
      <w:r w:rsidRPr="00936D6B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. </w:t>
      </w:r>
    </w:p>
    <w:p w14:paraId="23B2807C" w14:textId="77777777" w:rsidR="009F27EC" w:rsidRPr="00936D6B" w:rsidRDefault="009F27EC" w:rsidP="00936D6B">
      <w:pPr>
        <w:numPr>
          <w:ilvl w:val="0"/>
          <w:numId w:val="16"/>
        </w:numPr>
        <w:tabs>
          <w:tab w:val="left" w:pos="1287"/>
        </w:tabs>
        <w:suppressAutoHyphens/>
        <w:spacing w:after="12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936D6B">
        <w:rPr>
          <w:rFonts w:ascii="Times New Roman" w:eastAsia="Times New Roman" w:hAnsi="Times New Roman"/>
          <w:sz w:val="28"/>
          <w:szCs w:val="28"/>
        </w:rPr>
        <w:t>Понятие, цели и задачи налогового аудита, этапы его проведения.</w:t>
      </w:r>
    </w:p>
    <w:p w14:paraId="11F7CBF9" w14:textId="77777777" w:rsidR="00A1197D" w:rsidRPr="00CD668B" w:rsidRDefault="00A1197D" w:rsidP="00936D6B">
      <w:pPr>
        <w:pStyle w:val="3"/>
        <w:tabs>
          <w:tab w:val="left" w:pos="0"/>
          <w:tab w:val="left" w:pos="426"/>
          <w:tab w:val="left" w:pos="567"/>
          <w:tab w:val="left" w:pos="900"/>
        </w:tabs>
        <w:ind w:firstLine="567"/>
        <w:jc w:val="center"/>
        <w:rPr>
          <w:b/>
          <w:bCs/>
          <w:color w:val="FF0000"/>
          <w:sz w:val="28"/>
          <w:szCs w:val="28"/>
        </w:rPr>
      </w:pPr>
    </w:p>
    <w:p w14:paraId="6A58C866" w14:textId="77777777" w:rsidR="009903CD" w:rsidRPr="000B7A17" w:rsidRDefault="009903CD" w:rsidP="00936D6B">
      <w:pPr>
        <w:tabs>
          <w:tab w:val="left" w:pos="0"/>
          <w:tab w:val="left" w:pos="426"/>
          <w:tab w:val="left" w:pos="567"/>
          <w:tab w:val="left" w:pos="90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B7A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Современная финансовая политика государства</w:t>
      </w:r>
      <w:r w:rsidR="004453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6B0CF30E" w14:textId="77777777" w:rsidR="009903CD" w:rsidRPr="00936D6B" w:rsidRDefault="009903CD" w:rsidP="00936D6B">
      <w:pPr>
        <w:tabs>
          <w:tab w:val="left" w:pos="0"/>
          <w:tab w:val="left" w:pos="426"/>
          <w:tab w:val="left" w:pos="567"/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6D6B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5A2E24" w:rsidRPr="00936D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Сущность и функции финансов.</w:t>
      </w:r>
      <w:r w:rsidRPr="00936D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Финансовая система страны ее структура;</w:t>
      </w:r>
    </w:p>
    <w:p w14:paraId="6AD53F8B" w14:textId="77777777" w:rsidR="00AE217B" w:rsidRPr="00936D6B" w:rsidRDefault="009903CD" w:rsidP="00936D6B">
      <w:pPr>
        <w:tabs>
          <w:tab w:val="left" w:pos="0"/>
          <w:tab w:val="left" w:pos="426"/>
          <w:tab w:val="left" w:pos="567"/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6D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="00AE217B" w:rsidRPr="00936D6B">
        <w:rPr>
          <w:rFonts w:ascii="Times New Roman" w:eastAsia="Times New Roman" w:hAnsi="Times New Roman"/>
          <w:bCs/>
          <w:sz w:val="28"/>
          <w:szCs w:val="28"/>
          <w:lang w:eastAsia="ru-RU"/>
        </w:rPr>
        <w:t>Понятие и сущность финансовых ресурсов и финансовых потоков в экономике.</w:t>
      </w:r>
    </w:p>
    <w:p w14:paraId="11F3A139" w14:textId="77777777" w:rsidR="00AE217B" w:rsidRPr="00936D6B" w:rsidRDefault="009903CD" w:rsidP="00936D6B">
      <w:pPr>
        <w:tabs>
          <w:tab w:val="left" w:pos="0"/>
          <w:tab w:val="left" w:pos="426"/>
          <w:tab w:val="left" w:pos="567"/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6D6B">
        <w:rPr>
          <w:rFonts w:ascii="Times New Roman" w:eastAsia="Times New Roman" w:hAnsi="Times New Roman"/>
          <w:bCs/>
          <w:sz w:val="28"/>
          <w:szCs w:val="28"/>
          <w:lang w:eastAsia="ru-RU"/>
        </w:rPr>
        <w:t>3. Объекты и субъекты государственного управления финансовыми потоками;</w:t>
      </w:r>
    </w:p>
    <w:p w14:paraId="4A7CC692" w14:textId="28DA1A2B" w:rsidR="00AE217B" w:rsidRPr="00936D6B" w:rsidRDefault="00AE217B" w:rsidP="00936D6B">
      <w:pPr>
        <w:tabs>
          <w:tab w:val="left" w:pos="0"/>
          <w:tab w:val="left" w:pos="426"/>
          <w:tab w:val="left" w:pos="567"/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6D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 w:rsidRPr="00936D6B">
        <w:rPr>
          <w:rFonts w:ascii="Times New Roman" w:hAnsi="Times New Roman"/>
          <w:sz w:val="28"/>
          <w:szCs w:val="28"/>
        </w:rPr>
        <w:t>Полномочия ключевых участников системы государственного управления финансовыми потоками (Президент РФ, Федеральное Собрание РФ, ГД ФС РФ, Правительство РФ, Минфин России)</w:t>
      </w:r>
      <w:r w:rsidR="00936D6B">
        <w:rPr>
          <w:rFonts w:ascii="Times New Roman" w:hAnsi="Times New Roman"/>
          <w:sz w:val="28"/>
          <w:szCs w:val="28"/>
        </w:rPr>
        <w:t>.</w:t>
      </w:r>
    </w:p>
    <w:p w14:paraId="2FDAB817" w14:textId="77777777" w:rsidR="009903CD" w:rsidRPr="00936D6B" w:rsidRDefault="009903CD" w:rsidP="00936D6B">
      <w:pPr>
        <w:tabs>
          <w:tab w:val="left" w:pos="0"/>
          <w:tab w:val="left" w:pos="426"/>
          <w:tab w:val="left" w:pos="567"/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6D6B">
        <w:rPr>
          <w:rFonts w:ascii="Times New Roman" w:eastAsia="Times New Roman" w:hAnsi="Times New Roman"/>
          <w:bCs/>
          <w:sz w:val="28"/>
          <w:szCs w:val="28"/>
          <w:lang w:eastAsia="ru-RU"/>
        </w:rPr>
        <w:t>5. Финансовая политика. Виды финансовой политики государства.</w:t>
      </w:r>
    </w:p>
    <w:p w14:paraId="74D51727" w14:textId="14A9A286" w:rsidR="009903CD" w:rsidRPr="00936D6B" w:rsidRDefault="009903CD" w:rsidP="00936D6B">
      <w:pPr>
        <w:tabs>
          <w:tab w:val="left" w:pos="0"/>
          <w:tab w:val="left" w:pos="426"/>
          <w:tab w:val="left" w:pos="567"/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6D6B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6. Институциональная среда финансовой политики: финансовые институты и финансовые инструменты</w:t>
      </w:r>
      <w:r w:rsidR="00936D6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2DE63A57" w14:textId="00AE21E7" w:rsidR="009903CD" w:rsidRPr="00936D6B" w:rsidRDefault="009903CD" w:rsidP="00936D6B">
      <w:pPr>
        <w:tabs>
          <w:tab w:val="left" w:pos="0"/>
          <w:tab w:val="left" w:pos="426"/>
          <w:tab w:val="left" w:pos="567"/>
          <w:tab w:val="left" w:pos="900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6D6B">
        <w:rPr>
          <w:rFonts w:ascii="Times New Roman" w:eastAsia="Times New Roman" w:hAnsi="Times New Roman"/>
          <w:bCs/>
          <w:sz w:val="28"/>
          <w:szCs w:val="28"/>
          <w:lang w:eastAsia="ru-RU"/>
        </w:rPr>
        <w:t>7. Спрос, предложение и обесценивание денег (инфляция). Индикаторы инфляции.</w:t>
      </w:r>
    </w:p>
    <w:p w14:paraId="7458E927" w14:textId="4ACA7F86" w:rsidR="009903CD" w:rsidRPr="00936D6B" w:rsidRDefault="009903CD" w:rsidP="00AE217B">
      <w:pPr>
        <w:ind w:firstLine="709"/>
        <w:jc w:val="both"/>
      </w:pPr>
      <w:r w:rsidRPr="00936D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8. </w:t>
      </w:r>
      <w:r w:rsidR="00AE217B" w:rsidRPr="00936D6B">
        <w:rPr>
          <w:rFonts w:ascii="Times New Roman" w:hAnsi="Times New Roman"/>
          <w:sz w:val="28"/>
          <w:szCs w:val="28"/>
        </w:rPr>
        <w:t>Закон денежного обращения; факторы, влияющие на изменение денежной массы</w:t>
      </w:r>
      <w:r w:rsidR="00936D6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11F57D4C" w14:textId="77777777" w:rsidR="00AE217B" w:rsidRPr="00936D6B" w:rsidRDefault="009903CD" w:rsidP="00AE21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6D6B">
        <w:rPr>
          <w:rFonts w:ascii="Times New Roman" w:eastAsia="Times New Roman" w:hAnsi="Times New Roman"/>
          <w:bCs/>
          <w:sz w:val="28"/>
          <w:szCs w:val="28"/>
          <w:lang w:eastAsia="ru-RU"/>
        </w:rPr>
        <w:t>9.</w:t>
      </w:r>
      <w:r w:rsidR="005A2E24" w:rsidRPr="00936D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E217B" w:rsidRPr="00936D6B">
        <w:rPr>
          <w:rFonts w:ascii="Times New Roman" w:hAnsi="Times New Roman"/>
          <w:sz w:val="28"/>
          <w:szCs w:val="28"/>
        </w:rPr>
        <w:t>Этапы разработки денежно-кредитной политики; денежно-кредитная политика России, реализуемая в 2026 г. и период 2027 -2028 годы.</w:t>
      </w:r>
    </w:p>
    <w:p w14:paraId="11D49777" w14:textId="549BDC6F" w:rsidR="00AE217B" w:rsidRPr="00936D6B" w:rsidRDefault="00AE217B" w:rsidP="00AE21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6D6B">
        <w:rPr>
          <w:rFonts w:ascii="Times New Roman" w:hAnsi="Times New Roman"/>
          <w:sz w:val="28"/>
          <w:szCs w:val="28"/>
        </w:rPr>
        <w:t>10.</w:t>
      </w:r>
      <w:r w:rsidRPr="00936D6B">
        <w:t xml:space="preserve"> </w:t>
      </w:r>
      <w:r w:rsidRPr="00936D6B">
        <w:rPr>
          <w:rFonts w:ascii="Times New Roman" w:hAnsi="Times New Roman"/>
          <w:sz w:val="28"/>
          <w:szCs w:val="28"/>
        </w:rPr>
        <w:t>Понятие трансмиссионного механизма; каналы влияния денежно-кредитного регулирования на экономику</w:t>
      </w:r>
      <w:r w:rsidR="00936D6B">
        <w:rPr>
          <w:rFonts w:ascii="Times New Roman" w:hAnsi="Times New Roman"/>
          <w:sz w:val="28"/>
          <w:szCs w:val="28"/>
        </w:rPr>
        <w:t>.</w:t>
      </w:r>
    </w:p>
    <w:p w14:paraId="23C37551" w14:textId="4F921DE0" w:rsidR="00AE217B" w:rsidRPr="00936D6B" w:rsidRDefault="00AE217B" w:rsidP="00AE21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6D6B">
        <w:rPr>
          <w:rFonts w:ascii="Times New Roman" w:hAnsi="Times New Roman"/>
          <w:sz w:val="28"/>
          <w:szCs w:val="28"/>
        </w:rPr>
        <w:t>11. Денежные агрегаты; денежная масса и денежная база; направления использования денежной базы; денежный (банковский) мультипликатор</w:t>
      </w:r>
      <w:r w:rsidR="00936D6B">
        <w:rPr>
          <w:rFonts w:ascii="Times New Roman" w:hAnsi="Times New Roman"/>
          <w:sz w:val="28"/>
          <w:szCs w:val="28"/>
        </w:rPr>
        <w:t>.</w:t>
      </w:r>
    </w:p>
    <w:p w14:paraId="5288AB4B" w14:textId="77777777" w:rsidR="00A83856" w:rsidRDefault="00A83856" w:rsidP="00936D6B">
      <w:pPr>
        <w:tabs>
          <w:tab w:val="left" w:pos="0"/>
          <w:tab w:val="left" w:pos="426"/>
          <w:tab w:val="left" w:pos="567"/>
          <w:tab w:val="left" w:pos="90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B3D18">
        <w:rPr>
          <w:rFonts w:ascii="Times New Roman" w:eastAsia="Times New Roman" w:hAnsi="Times New Roman"/>
          <w:b/>
          <w:sz w:val="28"/>
          <w:szCs w:val="28"/>
        </w:rPr>
        <w:t>Аудит эффективности расхо</w:t>
      </w:r>
      <w:r>
        <w:rPr>
          <w:rFonts w:ascii="Times New Roman" w:eastAsia="Times New Roman" w:hAnsi="Times New Roman"/>
          <w:b/>
          <w:sz w:val="28"/>
          <w:szCs w:val="28"/>
        </w:rPr>
        <w:t>дования государственных средств</w:t>
      </w:r>
    </w:p>
    <w:p w14:paraId="602035C9" w14:textId="6496002B" w:rsidR="00A83856" w:rsidRDefault="00A83856" w:rsidP="00936D6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Понятие, цели и задачи </w:t>
      </w:r>
      <w:r w:rsidRPr="006B3D18">
        <w:rPr>
          <w:rFonts w:ascii="Times New Roman" w:eastAsia="Times New Roman" w:hAnsi="Times New Roman"/>
          <w:sz w:val="28"/>
          <w:szCs w:val="28"/>
        </w:rPr>
        <w:t>аудита эффективности расходования государственных средств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265D9A96" w14:textId="35A3FEAB" w:rsidR="00A83856" w:rsidRDefault="0025538C" w:rsidP="00936D6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A83856">
        <w:rPr>
          <w:rFonts w:ascii="Times New Roman" w:eastAsia="Times New Roman" w:hAnsi="Times New Roman"/>
          <w:sz w:val="28"/>
          <w:szCs w:val="28"/>
        </w:rPr>
        <w:t xml:space="preserve">. Критерии аудита </w:t>
      </w:r>
      <w:r w:rsidR="00A83856" w:rsidRPr="006B3D18">
        <w:rPr>
          <w:rFonts w:ascii="Times New Roman" w:eastAsia="Times New Roman" w:hAnsi="Times New Roman"/>
          <w:sz w:val="28"/>
          <w:szCs w:val="28"/>
        </w:rPr>
        <w:t>эффективности расходования государственных средств</w:t>
      </w:r>
      <w:r w:rsidR="00A83856">
        <w:rPr>
          <w:rFonts w:ascii="Times New Roman" w:eastAsia="Times New Roman" w:hAnsi="Times New Roman"/>
          <w:sz w:val="28"/>
          <w:szCs w:val="28"/>
        </w:rPr>
        <w:t>: понятие, особенности, источники.</w:t>
      </w:r>
    </w:p>
    <w:p w14:paraId="70003937" w14:textId="5F73DD71" w:rsidR="00A83856" w:rsidRPr="004A4538" w:rsidRDefault="0025538C" w:rsidP="00936D6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A83856">
        <w:rPr>
          <w:rFonts w:ascii="Times New Roman" w:eastAsia="Times New Roman" w:hAnsi="Times New Roman"/>
          <w:sz w:val="28"/>
          <w:szCs w:val="28"/>
        </w:rPr>
        <w:t xml:space="preserve">. </w:t>
      </w:r>
      <w:r w:rsidR="00A83856" w:rsidRPr="008964F3">
        <w:rPr>
          <w:rFonts w:ascii="Times New Roman" w:eastAsia="Times New Roman" w:hAnsi="Times New Roman"/>
          <w:sz w:val="28"/>
          <w:szCs w:val="28"/>
        </w:rPr>
        <w:t>Основные методы получения аудиторских доказательств</w:t>
      </w:r>
      <w:r w:rsidR="00A83856">
        <w:rPr>
          <w:rFonts w:ascii="Times New Roman" w:eastAsia="Times New Roman" w:hAnsi="Times New Roman"/>
          <w:sz w:val="28"/>
          <w:szCs w:val="28"/>
        </w:rPr>
        <w:t xml:space="preserve"> при проведении аудита </w:t>
      </w:r>
      <w:r w:rsidR="00A83856" w:rsidRPr="006B3D18">
        <w:rPr>
          <w:rFonts w:ascii="Times New Roman" w:eastAsia="Times New Roman" w:hAnsi="Times New Roman"/>
          <w:sz w:val="28"/>
          <w:szCs w:val="28"/>
        </w:rPr>
        <w:t>эффективности расходования государственных средств</w:t>
      </w:r>
      <w:r>
        <w:rPr>
          <w:rFonts w:ascii="Times New Roman" w:eastAsia="Times New Roman" w:hAnsi="Times New Roman"/>
          <w:sz w:val="28"/>
          <w:szCs w:val="28"/>
        </w:rPr>
        <w:t xml:space="preserve"> и виды аудиторских доказательств.</w:t>
      </w:r>
    </w:p>
    <w:p w14:paraId="539FF32F" w14:textId="0CD54E1F" w:rsidR="00A83856" w:rsidRDefault="0025538C" w:rsidP="00936D6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A83856">
        <w:rPr>
          <w:rFonts w:ascii="Times New Roman" w:eastAsia="Times New Roman" w:hAnsi="Times New Roman"/>
          <w:sz w:val="28"/>
          <w:szCs w:val="28"/>
        </w:rPr>
        <w:t xml:space="preserve">. Состав документов, оформляемых при проведении </w:t>
      </w:r>
      <w:r w:rsidR="00A83856" w:rsidRPr="006B3D18">
        <w:rPr>
          <w:rFonts w:ascii="Times New Roman" w:eastAsia="Times New Roman" w:hAnsi="Times New Roman"/>
          <w:sz w:val="28"/>
          <w:szCs w:val="28"/>
        </w:rPr>
        <w:t>аудита эффективности расходования государственных средств</w:t>
      </w:r>
      <w:r w:rsidR="00A83856">
        <w:rPr>
          <w:rFonts w:ascii="Times New Roman" w:eastAsia="Times New Roman" w:hAnsi="Times New Roman"/>
          <w:sz w:val="28"/>
          <w:szCs w:val="28"/>
        </w:rPr>
        <w:t>, требования к оформлению результатов.</w:t>
      </w:r>
    </w:p>
    <w:p w14:paraId="54BE82C9" w14:textId="2F738D75" w:rsidR="0025538C" w:rsidRDefault="0025538C" w:rsidP="00936D6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Способы (инструменты) анализа собранных аудиторских доказательств при проведении аудита эффективности расходования государственных средств.</w:t>
      </w:r>
    </w:p>
    <w:p w14:paraId="3A4123D2" w14:textId="3E254B8D" w:rsidR="00A83856" w:rsidRPr="006B3D18" w:rsidRDefault="0025538C" w:rsidP="00936D6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A83856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Характеристика подходов по проведению аудита эффективности, </w:t>
      </w:r>
      <w:r w:rsidR="00936D6B">
        <w:rPr>
          <w:rFonts w:ascii="Times New Roman" w:eastAsia="Times New Roman" w:hAnsi="Times New Roman"/>
          <w:sz w:val="28"/>
          <w:szCs w:val="28"/>
        </w:rPr>
        <w:t>особенности проведения</w:t>
      </w:r>
      <w:r>
        <w:rPr>
          <w:rFonts w:ascii="Times New Roman" w:eastAsia="Times New Roman" w:hAnsi="Times New Roman"/>
          <w:sz w:val="28"/>
          <w:szCs w:val="28"/>
        </w:rPr>
        <w:t xml:space="preserve"> предварительного этапа аудита эффективности</w:t>
      </w:r>
      <w:r w:rsidR="00A83856">
        <w:rPr>
          <w:rFonts w:ascii="Times New Roman" w:eastAsia="Times New Roman" w:hAnsi="Times New Roman"/>
          <w:sz w:val="28"/>
          <w:szCs w:val="28"/>
        </w:rPr>
        <w:t>.</w:t>
      </w:r>
    </w:p>
    <w:p w14:paraId="70080FA5" w14:textId="77777777" w:rsidR="00A83856" w:rsidRPr="0051659D" w:rsidRDefault="00A83856" w:rsidP="00936D6B">
      <w:pPr>
        <w:pStyle w:val="3"/>
        <w:ind w:firstLine="567"/>
        <w:rPr>
          <w:bCs/>
          <w:color w:val="FF0000"/>
          <w:sz w:val="28"/>
          <w:szCs w:val="28"/>
          <w:lang w:val="x-none"/>
        </w:rPr>
      </w:pPr>
    </w:p>
    <w:p w14:paraId="004D1D6A" w14:textId="77777777" w:rsidR="00A83856" w:rsidRPr="00DA1091" w:rsidRDefault="00944F16" w:rsidP="00936D6B">
      <w:pPr>
        <w:tabs>
          <w:tab w:val="left" w:pos="0"/>
          <w:tab w:val="left" w:pos="426"/>
          <w:tab w:val="left" w:pos="567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</w:t>
      </w:r>
      <w:r w:rsidR="00A83856" w:rsidRPr="00DA10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Современные проблемы макроэкономики</w:t>
      </w:r>
    </w:p>
    <w:p w14:paraId="296E1159" w14:textId="77777777" w:rsidR="00A83856" w:rsidRDefault="00A83856" w:rsidP="00936D6B">
      <w:pPr>
        <w:tabs>
          <w:tab w:val="left" w:pos="0"/>
          <w:tab w:val="left" w:pos="426"/>
          <w:tab w:val="left" w:pos="567"/>
          <w:tab w:val="left" w:pos="90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Pr="00DA1091">
        <w:rPr>
          <w:rFonts w:ascii="Times New Roman" w:eastAsia="Times New Roman" w:hAnsi="Times New Roman"/>
          <w:bCs/>
          <w:sz w:val="28"/>
          <w:szCs w:val="28"/>
          <w:lang w:eastAsia="ru-RU"/>
        </w:rPr>
        <w:t>Экономический рост и благосостояние общества. Факторы экономического роста. СПФ.</w:t>
      </w:r>
    </w:p>
    <w:p w14:paraId="7E9C52C1" w14:textId="77777777" w:rsidR="00A83856" w:rsidRPr="00DA1091" w:rsidRDefault="00A83856" w:rsidP="00936D6B">
      <w:pPr>
        <w:tabs>
          <w:tab w:val="left" w:pos="0"/>
          <w:tab w:val="left" w:pos="426"/>
          <w:tab w:val="left" w:pos="567"/>
          <w:tab w:val="left" w:pos="900"/>
        </w:tabs>
        <w:spacing w:after="120" w:line="36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Pr="00DA1091">
        <w:rPr>
          <w:rFonts w:ascii="Times New Roman" w:eastAsia="Times New Roman" w:hAnsi="Times New Roman"/>
          <w:bCs/>
          <w:sz w:val="28"/>
          <w:szCs w:val="28"/>
          <w:lang w:eastAsia="ru-RU"/>
        </w:rPr>
        <w:t>Модели экономического роста.</w:t>
      </w:r>
    </w:p>
    <w:p w14:paraId="4E1FB305" w14:textId="77777777" w:rsidR="00A83856" w:rsidRPr="00DA1091" w:rsidRDefault="00A83856" w:rsidP="00936D6B">
      <w:pPr>
        <w:tabs>
          <w:tab w:val="left" w:pos="0"/>
          <w:tab w:val="left" w:pos="426"/>
          <w:tab w:val="left" w:pos="567"/>
          <w:tab w:val="left" w:pos="900"/>
        </w:tabs>
        <w:spacing w:after="120" w:line="36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 w:rsidRPr="00DA1091">
        <w:rPr>
          <w:rFonts w:ascii="Times New Roman" w:eastAsia="Times New Roman" w:hAnsi="Times New Roman"/>
          <w:bCs/>
          <w:sz w:val="28"/>
          <w:szCs w:val="28"/>
          <w:lang w:eastAsia="ru-RU"/>
        </w:rPr>
        <w:t>Циклические факторы развития и современные кризисы.</w:t>
      </w:r>
    </w:p>
    <w:p w14:paraId="312398DD" w14:textId="77777777" w:rsidR="00A83856" w:rsidRDefault="00A83856" w:rsidP="00936D6B">
      <w:pPr>
        <w:tabs>
          <w:tab w:val="left" w:pos="0"/>
          <w:tab w:val="left" w:pos="426"/>
          <w:tab w:val="left" w:pos="567"/>
          <w:tab w:val="left" w:pos="900"/>
        </w:tabs>
        <w:spacing w:after="24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 w:rsidRPr="00DA1091">
        <w:rPr>
          <w:rFonts w:ascii="Times New Roman" w:eastAsia="Times New Roman" w:hAnsi="Times New Roman"/>
          <w:bCs/>
          <w:sz w:val="28"/>
          <w:szCs w:val="28"/>
          <w:lang w:eastAsia="ru-RU"/>
        </w:rPr>
        <w:t>Современная макроэкономическая политика: борьба с инфляцией и безработицей. Кривая Филлипса в современном понимании.</w:t>
      </w:r>
    </w:p>
    <w:p w14:paraId="3DAC2C27" w14:textId="77777777" w:rsidR="00A83856" w:rsidRPr="00DA1091" w:rsidRDefault="00A83856" w:rsidP="00936D6B">
      <w:pPr>
        <w:tabs>
          <w:tab w:val="left" w:pos="0"/>
          <w:tab w:val="left" w:pos="426"/>
          <w:tab w:val="left" w:pos="567"/>
          <w:tab w:val="left" w:pos="900"/>
        </w:tabs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 </w:t>
      </w:r>
      <w:r w:rsidRPr="00DA1091">
        <w:rPr>
          <w:rFonts w:ascii="Times New Roman" w:eastAsia="Times New Roman" w:hAnsi="Times New Roman"/>
          <w:bCs/>
          <w:sz w:val="28"/>
          <w:szCs w:val="28"/>
          <w:lang w:eastAsia="ru-RU"/>
        </w:rPr>
        <w:t>Виды и направления современной макроэкономической политики.</w:t>
      </w:r>
    </w:p>
    <w:p w14:paraId="1126B427" w14:textId="77777777" w:rsidR="00A83856" w:rsidRDefault="00A83856" w:rsidP="00936D6B">
      <w:pPr>
        <w:tabs>
          <w:tab w:val="left" w:pos="0"/>
          <w:tab w:val="left" w:pos="426"/>
          <w:tab w:val="left" w:pos="567"/>
          <w:tab w:val="left" w:pos="900"/>
        </w:tabs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 </w:t>
      </w:r>
      <w:r w:rsidRPr="00DA10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Валютный курс. Современные системы валютных курсов. Политика валютного курса. </w:t>
      </w:r>
    </w:p>
    <w:p w14:paraId="14DA09CC" w14:textId="77777777" w:rsidR="002070B2" w:rsidRPr="00DA1091" w:rsidRDefault="002070B2" w:rsidP="00936D6B">
      <w:pPr>
        <w:tabs>
          <w:tab w:val="left" w:pos="0"/>
          <w:tab w:val="left" w:pos="426"/>
          <w:tab w:val="left" w:pos="567"/>
          <w:tab w:val="left" w:pos="900"/>
        </w:tabs>
        <w:spacing w:after="12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BB6917B" w14:textId="77777777" w:rsidR="00A83856" w:rsidRPr="00DA1091" w:rsidRDefault="00A83856" w:rsidP="00936D6B">
      <w:pPr>
        <w:tabs>
          <w:tab w:val="left" w:pos="0"/>
          <w:tab w:val="left" w:pos="426"/>
          <w:tab w:val="left" w:pos="567"/>
          <w:tab w:val="left" w:pos="900"/>
        </w:tabs>
        <w:spacing w:after="120" w:line="240" w:lineRule="auto"/>
        <w:ind w:left="1440" w:firstLine="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A10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Современные проблемы микроэкономики</w:t>
      </w:r>
    </w:p>
    <w:p w14:paraId="75F7E243" w14:textId="77777777" w:rsidR="00D83D7B" w:rsidRPr="00936D6B" w:rsidRDefault="00D83D7B" w:rsidP="00936D6B">
      <w:pPr>
        <w:numPr>
          <w:ilvl w:val="1"/>
          <w:numId w:val="15"/>
        </w:numPr>
        <w:tabs>
          <w:tab w:val="left" w:pos="0"/>
          <w:tab w:val="left" w:pos="426"/>
          <w:tab w:val="left" w:pos="567"/>
          <w:tab w:val="left" w:pos="900"/>
        </w:tabs>
        <w:spacing w:after="120" w:line="36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D6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Предпочтения и выбор потребителя. Эффект дохода и эффект замещения. </w:t>
      </w:r>
    </w:p>
    <w:p w14:paraId="41B02897" w14:textId="77777777" w:rsidR="00D83D7B" w:rsidRPr="00936D6B" w:rsidRDefault="00D83D7B" w:rsidP="00936D6B">
      <w:pPr>
        <w:numPr>
          <w:ilvl w:val="1"/>
          <w:numId w:val="15"/>
        </w:numPr>
        <w:tabs>
          <w:tab w:val="left" w:pos="0"/>
          <w:tab w:val="left" w:pos="426"/>
          <w:tab w:val="left" w:pos="567"/>
          <w:tab w:val="left" w:pos="900"/>
        </w:tabs>
        <w:spacing w:after="120" w:line="360" w:lineRule="auto"/>
        <w:ind w:left="0" w:firstLine="567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936D6B">
        <w:rPr>
          <w:rFonts w:ascii="Times New Roman" w:eastAsia="Times New Roman" w:hAnsi="Times New Roman"/>
          <w:sz w:val="28"/>
          <w:szCs w:val="28"/>
          <w:lang w:eastAsia="ru-RU"/>
        </w:rPr>
        <w:t>Межвременной</w:t>
      </w:r>
      <w:proofErr w:type="spellEnd"/>
      <w:r w:rsidRPr="00936D6B">
        <w:rPr>
          <w:rFonts w:ascii="Times New Roman" w:eastAsia="Times New Roman" w:hAnsi="Times New Roman"/>
          <w:sz w:val="28"/>
          <w:szCs w:val="28"/>
          <w:lang w:eastAsia="ru-RU"/>
        </w:rPr>
        <w:t xml:space="preserve"> выбор потребителя. </w:t>
      </w:r>
    </w:p>
    <w:p w14:paraId="1E11F343" w14:textId="77777777" w:rsidR="00D83D7B" w:rsidRPr="00936D6B" w:rsidRDefault="00D83D7B" w:rsidP="00936D6B">
      <w:pPr>
        <w:numPr>
          <w:ilvl w:val="1"/>
          <w:numId w:val="15"/>
        </w:numPr>
        <w:tabs>
          <w:tab w:val="left" w:pos="0"/>
          <w:tab w:val="left" w:pos="426"/>
          <w:tab w:val="left" w:pos="567"/>
          <w:tab w:val="left" w:pos="900"/>
        </w:tabs>
        <w:spacing w:after="120" w:line="360" w:lineRule="auto"/>
        <w:ind w:left="0" w:firstLine="567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6D6B">
        <w:rPr>
          <w:rFonts w:ascii="Times New Roman" w:eastAsia="Times New Roman" w:hAnsi="Times New Roman"/>
          <w:sz w:val="28"/>
          <w:szCs w:val="28"/>
          <w:lang w:eastAsia="ru-RU"/>
        </w:rPr>
        <w:t>Выбор потребителя в условиях неопределенности и риска.</w:t>
      </w:r>
    </w:p>
    <w:p w14:paraId="31AE12FA" w14:textId="77777777" w:rsidR="00D83D7B" w:rsidRPr="00936D6B" w:rsidRDefault="00D83D7B" w:rsidP="00936D6B">
      <w:pPr>
        <w:pStyle w:val="a3"/>
        <w:numPr>
          <w:ilvl w:val="1"/>
          <w:numId w:val="15"/>
        </w:numPr>
        <w:tabs>
          <w:tab w:val="clear" w:pos="1440"/>
          <w:tab w:val="left" w:pos="426"/>
          <w:tab w:val="num" w:pos="1134"/>
        </w:tabs>
        <w:spacing w:after="12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36D6B">
        <w:rPr>
          <w:rFonts w:ascii="Times New Roman" w:eastAsia="Times New Roman" w:hAnsi="Times New Roman"/>
          <w:sz w:val="28"/>
          <w:szCs w:val="28"/>
        </w:rPr>
        <w:t>Внешние эффекты: определение, экономическая природа. Виды внешних эффектов. Интернализация внешних эффектов. Корректирующие налоги и субсидии А. Пигу.</w:t>
      </w:r>
    </w:p>
    <w:p w14:paraId="7E1ADF27" w14:textId="37D02D40" w:rsidR="00D83D7B" w:rsidRPr="00936D6B" w:rsidRDefault="00D83D7B" w:rsidP="00936D6B">
      <w:pPr>
        <w:numPr>
          <w:ilvl w:val="1"/>
          <w:numId w:val="15"/>
        </w:numPr>
        <w:tabs>
          <w:tab w:val="left" w:pos="0"/>
          <w:tab w:val="left" w:pos="426"/>
          <w:tab w:val="left" w:pos="567"/>
          <w:tab w:val="left" w:pos="900"/>
        </w:tabs>
        <w:spacing w:after="120" w:line="360" w:lineRule="auto"/>
        <w:ind w:left="0"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6D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Асимметрия информации на рынке. Модель </w:t>
      </w:r>
      <w:proofErr w:type="spellStart"/>
      <w:r w:rsidRPr="00936D6B">
        <w:rPr>
          <w:rFonts w:ascii="Times New Roman" w:eastAsia="Times New Roman" w:hAnsi="Times New Roman"/>
          <w:bCs/>
          <w:sz w:val="28"/>
          <w:szCs w:val="28"/>
          <w:lang w:eastAsia="ru-RU"/>
        </w:rPr>
        <w:t>Акерлофа</w:t>
      </w:r>
      <w:proofErr w:type="spellEnd"/>
      <w:r w:rsidR="00936D6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67EFCF4E" w14:textId="77777777" w:rsidR="00D83D7B" w:rsidRPr="00936D6B" w:rsidRDefault="00D83D7B" w:rsidP="00936D6B">
      <w:pPr>
        <w:numPr>
          <w:ilvl w:val="1"/>
          <w:numId w:val="15"/>
        </w:numPr>
        <w:tabs>
          <w:tab w:val="left" w:pos="0"/>
          <w:tab w:val="left" w:pos="426"/>
          <w:tab w:val="left" w:pos="567"/>
          <w:tab w:val="left" w:pos="900"/>
        </w:tabs>
        <w:spacing w:after="120" w:line="360" w:lineRule="auto"/>
        <w:ind w:left="0"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6D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Общественные блага. </w:t>
      </w:r>
    </w:p>
    <w:p w14:paraId="75F0D227" w14:textId="77777777" w:rsidR="00FD05CD" w:rsidRPr="00936D6B" w:rsidRDefault="00FD05CD" w:rsidP="00936D6B">
      <w:pPr>
        <w:tabs>
          <w:tab w:val="left" w:pos="0"/>
          <w:tab w:val="left" w:pos="426"/>
          <w:tab w:val="left" w:pos="567"/>
          <w:tab w:val="left" w:pos="900"/>
        </w:tabs>
        <w:spacing w:after="120" w:line="360" w:lineRule="auto"/>
        <w:ind w:left="1069"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2BB14CF" w14:textId="77777777" w:rsidR="00A16908" w:rsidRPr="00944F16" w:rsidRDefault="00A16908" w:rsidP="00A16908">
      <w:pPr>
        <w:spacing w:after="160" w:line="259" w:lineRule="auto"/>
        <w:ind w:firstLine="567"/>
        <w:jc w:val="center"/>
        <w:rPr>
          <w:rFonts w:ascii="Times New Roman" w:hAnsi="Times New Roman"/>
          <w:b/>
          <w:kern w:val="2"/>
          <w:sz w:val="28"/>
          <w:szCs w:val="28"/>
          <w14:ligatures w14:val="standardContextual"/>
        </w:rPr>
      </w:pPr>
      <w:r w:rsidRPr="00944F16">
        <w:rPr>
          <w:rFonts w:ascii="Times New Roman" w:hAnsi="Times New Roman"/>
          <w:b/>
          <w:kern w:val="2"/>
          <w:sz w:val="28"/>
          <w:szCs w:val="28"/>
          <w14:ligatures w14:val="standardContextual"/>
        </w:rPr>
        <w:t>Финансовый менеджмент</w:t>
      </w:r>
      <w:r w:rsidR="00CD668B" w:rsidRPr="00944F16">
        <w:rPr>
          <w:rFonts w:ascii="Times New Roman" w:hAnsi="Times New Roman"/>
          <w:b/>
          <w:kern w:val="2"/>
          <w:sz w:val="28"/>
          <w:szCs w:val="28"/>
          <w14:ligatures w14:val="standardContextual"/>
        </w:rPr>
        <w:t xml:space="preserve"> организаций государственного сектора</w:t>
      </w:r>
    </w:p>
    <w:p w14:paraId="4E1A1FBE" w14:textId="77777777" w:rsidR="00A83856" w:rsidRPr="00A83856" w:rsidRDefault="00A83856" w:rsidP="00A83856">
      <w:pPr>
        <w:spacing w:after="160" w:line="259" w:lineRule="auto"/>
        <w:ind w:firstLine="567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A83856">
        <w:rPr>
          <w:rFonts w:ascii="Times New Roman" w:hAnsi="Times New Roman"/>
          <w:kern w:val="2"/>
          <w:sz w:val="28"/>
          <w:szCs w:val="28"/>
          <w14:ligatures w14:val="standardContextual"/>
        </w:rPr>
        <w:t>1. Раскрыть содержание понятия финансовый менеджмент организаций государственного сектора и его определение.</w:t>
      </w:r>
    </w:p>
    <w:p w14:paraId="5B408DFE" w14:textId="77777777" w:rsidR="00A83856" w:rsidRPr="00A83856" w:rsidRDefault="00A83856" w:rsidP="00A83856">
      <w:pPr>
        <w:spacing w:after="160" w:line="259" w:lineRule="auto"/>
        <w:ind w:firstLine="567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A83856">
        <w:rPr>
          <w:rFonts w:ascii="Times New Roman" w:hAnsi="Times New Roman"/>
          <w:kern w:val="2"/>
          <w:sz w:val="28"/>
          <w:szCs w:val="28"/>
          <w14:ligatures w14:val="standardContextual"/>
        </w:rPr>
        <w:t>2. Правовые основы организации мониторинга качества финансового менеджмента организаций государственного сектора.</w:t>
      </w:r>
    </w:p>
    <w:p w14:paraId="56943E89" w14:textId="77777777" w:rsidR="00A83856" w:rsidRPr="00A83856" w:rsidRDefault="00A83856" w:rsidP="00A83856">
      <w:pPr>
        <w:spacing w:after="160" w:line="259" w:lineRule="auto"/>
        <w:ind w:firstLine="567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A83856">
        <w:rPr>
          <w:rFonts w:ascii="Times New Roman" w:hAnsi="Times New Roman"/>
          <w:kern w:val="2"/>
          <w:sz w:val="28"/>
          <w:szCs w:val="28"/>
          <w14:ligatures w14:val="standardContextual"/>
        </w:rPr>
        <w:t>3. Цель и задачи финансового менеджмента управления государственными финансами.</w:t>
      </w:r>
    </w:p>
    <w:p w14:paraId="102FF1E1" w14:textId="77777777" w:rsidR="00A83856" w:rsidRPr="00A83856" w:rsidRDefault="00A83856" w:rsidP="00A83856">
      <w:pPr>
        <w:spacing w:after="160" w:line="259" w:lineRule="auto"/>
        <w:ind w:firstLine="567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A83856">
        <w:rPr>
          <w:rFonts w:ascii="Times New Roman" w:hAnsi="Times New Roman"/>
          <w:kern w:val="2"/>
          <w:sz w:val="28"/>
          <w:szCs w:val="28"/>
          <w14:ligatures w14:val="standardContextual"/>
        </w:rPr>
        <w:t>4. Субъекты государственного финансового менеджмента, характеристика показателей оценки качества управления государственными финансами.</w:t>
      </w:r>
    </w:p>
    <w:p w14:paraId="1A5EEBA1" w14:textId="1D065FEF" w:rsidR="00A83856" w:rsidRPr="00A83856" w:rsidRDefault="00A83856" w:rsidP="00A83856">
      <w:pPr>
        <w:spacing w:after="160" w:line="259" w:lineRule="auto"/>
        <w:ind w:firstLine="567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A83856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5.  </w:t>
      </w:r>
      <w:r w:rsidR="00936D6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Характеристика групп показателей </w:t>
      </w:r>
      <w:r w:rsidRPr="00A83856">
        <w:rPr>
          <w:rFonts w:ascii="Times New Roman" w:hAnsi="Times New Roman"/>
          <w:kern w:val="2"/>
          <w:sz w:val="28"/>
          <w:szCs w:val="28"/>
          <w14:ligatures w14:val="standardContextual"/>
        </w:rPr>
        <w:t>мониторинга качества финансового менеджмента организаций государственного сектора</w:t>
      </w:r>
      <w:r w:rsidR="00936D6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на федеральном уровне</w:t>
      </w:r>
      <w:r w:rsidRPr="00A83856">
        <w:rPr>
          <w:rFonts w:ascii="Times New Roman" w:hAnsi="Times New Roman"/>
          <w:kern w:val="2"/>
          <w:sz w:val="28"/>
          <w:szCs w:val="28"/>
          <w14:ligatures w14:val="standardContextual"/>
        </w:rPr>
        <w:t>.</w:t>
      </w:r>
    </w:p>
    <w:p w14:paraId="46823D61" w14:textId="2A0301DE" w:rsidR="00A83856" w:rsidRPr="00A83856" w:rsidRDefault="00A83856" w:rsidP="00A83856">
      <w:pPr>
        <w:spacing w:after="160" w:line="259" w:lineRule="auto"/>
        <w:ind w:firstLine="567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A83856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6. Оценка качества финансового менеджмента, проводимого </w:t>
      </w:r>
      <w:r w:rsidR="00936D6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Минфином России и </w:t>
      </w:r>
      <w:r w:rsidRPr="00A83856">
        <w:rPr>
          <w:rFonts w:ascii="Times New Roman" w:hAnsi="Times New Roman"/>
          <w:kern w:val="2"/>
          <w:sz w:val="28"/>
          <w:szCs w:val="28"/>
          <w14:ligatures w14:val="standardContextual"/>
        </w:rPr>
        <w:t>Счетной палатой Р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оссийской </w:t>
      </w:r>
      <w:r w:rsidRPr="00A83856">
        <w:rPr>
          <w:rFonts w:ascii="Times New Roman" w:hAnsi="Times New Roman"/>
          <w:kern w:val="2"/>
          <w:sz w:val="28"/>
          <w:szCs w:val="28"/>
          <w14:ligatures w14:val="standardContextual"/>
        </w:rPr>
        <w:t>Ф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>едерации</w:t>
      </w:r>
      <w:r w:rsidRPr="00A83856">
        <w:rPr>
          <w:rFonts w:ascii="Times New Roman" w:hAnsi="Times New Roman"/>
          <w:kern w:val="2"/>
          <w:sz w:val="28"/>
          <w:szCs w:val="28"/>
          <w14:ligatures w14:val="standardContextual"/>
        </w:rPr>
        <w:t>.</w:t>
      </w:r>
    </w:p>
    <w:p w14:paraId="0D798D6E" w14:textId="77777777" w:rsidR="00A83856" w:rsidRPr="00A83856" w:rsidRDefault="00A83856" w:rsidP="00A83856">
      <w:pPr>
        <w:tabs>
          <w:tab w:val="left" w:pos="0"/>
          <w:tab w:val="left" w:pos="426"/>
          <w:tab w:val="left" w:pos="567"/>
          <w:tab w:val="left" w:pos="900"/>
        </w:tabs>
        <w:spacing w:after="120" w:line="360" w:lineRule="auto"/>
        <w:ind w:left="106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B336A9D" w14:textId="77777777" w:rsidR="00711E0B" w:rsidRPr="00126C51" w:rsidRDefault="00711E0B" w:rsidP="00711E0B">
      <w:pPr>
        <w:pStyle w:val="3"/>
        <w:tabs>
          <w:tab w:val="left" w:pos="0"/>
          <w:tab w:val="left" w:pos="426"/>
          <w:tab w:val="left" w:pos="567"/>
          <w:tab w:val="left" w:pos="900"/>
        </w:tabs>
        <w:jc w:val="center"/>
        <w:rPr>
          <w:b/>
          <w:sz w:val="28"/>
          <w:szCs w:val="28"/>
        </w:rPr>
      </w:pPr>
      <w:r w:rsidRPr="00126C51">
        <w:rPr>
          <w:b/>
          <w:sz w:val="28"/>
          <w:szCs w:val="28"/>
        </w:rPr>
        <w:t>Федеральные стандарты бухгалтерского учета</w:t>
      </w:r>
    </w:p>
    <w:p w14:paraId="4E8DBE9C" w14:textId="77777777" w:rsidR="00711E0B" w:rsidRPr="00936D6B" w:rsidRDefault="00711E0B" w:rsidP="00711E0B">
      <w:pPr>
        <w:pStyle w:val="3"/>
        <w:numPr>
          <w:ilvl w:val="3"/>
          <w:numId w:val="16"/>
        </w:numPr>
        <w:tabs>
          <w:tab w:val="left" w:pos="426"/>
          <w:tab w:val="left" w:pos="567"/>
          <w:tab w:val="left" w:pos="900"/>
        </w:tabs>
        <w:ind w:left="0" w:firstLine="567"/>
        <w:jc w:val="both"/>
        <w:rPr>
          <w:bCs/>
          <w:sz w:val="28"/>
          <w:szCs w:val="28"/>
        </w:rPr>
      </w:pPr>
      <w:bookmarkStart w:id="1" w:name="_Hlk185352684"/>
      <w:r w:rsidRPr="00936D6B">
        <w:rPr>
          <w:bCs/>
          <w:sz w:val="28"/>
          <w:szCs w:val="28"/>
        </w:rPr>
        <w:t xml:space="preserve">Методологические и практические аспекты применения ФСБУ </w:t>
      </w:r>
      <w:bookmarkEnd w:id="1"/>
      <w:r w:rsidRPr="00936D6B">
        <w:rPr>
          <w:bCs/>
          <w:sz w:val="28"/>
          <w:szCs w:val="28"/>
        </w:rPr>
        <w:t>6/</w:t>
      </w:r>
      <w:proofErr w:type="gramStart"/>
      <w:r w:rsidRPr="00936D6B">
        <w:rPr>
          <w:bCs/>
          <w:sz w:val="28"/>
          <w:szCs w:val="28"/>
        </w:rPr>
        <w:t>2020  «</w:t>
      </w:r>
      <w:proofErr w:type="gramEnd"/>
      <w:r w:rsidRPr="00936D6B">
        <w:rPr>
          <w:bCs/>
          <w:sz w:val="28"/>
          <w:szCs w:val="28"/>
        </w:rPr>
        <w:t>Основные средства» и ФСБУ 14/ 2022 «Нематериальные активы»</w:t>
      </w:r>
      <w:bookmarkStart w:id="2" w:name="_Hlk185352828"/>
      <w:r w:rsidRPr="00936D6B">
        <w:rPr>
          <w:bCs/>
          <w:sz w:val="28"/>
          <w:szCs w:val="28"/>
        </w:rPr>
        <w:t>.</w:t>
      </w:r>
    </w:p>
    <w:p w14:paraId="2ED63BA4" w14:textId="77777777" w:rsidR="00711E0B" w:rsidRPr="00936D6B" w:rsidRDefault="00711E0B" w:rsidP="00711E0B">
      <w:pPr>
        <w:pStyle w:val="3"/>
        <w:numPr>
          <w:ilvl w:val="3"/>
          <w:numId w:val="16"/>
        </w:numPr>
        <w:tabs>
          <w:tab w:val="left" w:pos="426"/>
          <w:tab w:val="left" w:pos="567"/>
          <w:tab w:val="left" w:pos="900"/>
        </w:tabs>
        <w:ind w:left="0" w:firstLine="567"/>
        <w:jc w:val="both"/>
        <w:rPr>
          <w:bCs/>
          <w:sz w:val="28"/>
          <w:szCs w:val="28"/>
        </w:rPr>
      </w:pPr>
      <w:r w:rsidRPr="00936D6B">
        <w:rPr>
          <w:bCs/>
          <w:sz w:val="28"/>
          <w:szCs w:val="28"/>
        </w:rPr>
        <w:t xml:space="preserve">Методологические и практические аспекты применения </w:t>
      </w:r>
      <w:bookmarkEnd w:id="2"/>
      <w:r w:rsidRPr="00936D6B">
        <w:rPr>
          <w:bCs/>
          <w:sz w:val="28"/>
          <w:szCs w:val="28"/>
        </w:rPr>
        <w:t>ФСБУ 26/2020 «Капитальные вложения».</w:t>
      </w:r>
    </w:p>
    <w:p w14:paraId="6BBADBAA" w14:textId="77777777" w:rsidR="00711E0B" w:rsidRPr="00936D6B" w:rsidRDefault="00711E0B" w:rsidP="00711E0B">
      <w:pPr>
        <w:pStyle w:val="3"/>
        <w:numPr>
          <w:ilvl w:val="3"/>
          <w:numId w:val="16"/>
        </w:numPr>
        <w:tabs>
          <w:tab w:val="left" w:pos="426"/>
          <w:tab w:val="left" w:pos="567"/>
          <w:tab w:val="left" w:pos="900"/>
        </w:tabs>
        <w:ind w:left="0" w:firstLine="567"/>
        <w:jc w:val="both"/>
        <w:rPr>
          <w:bCs/>
          <w:sz w:val="28"/>
          <w:szCs w:val="28"/>
        </w:rPr>
      </w:pPr>
      <w:r w:rsidRPr="00936D6B">
        <w:rPr>
          <w:bCs/>
          <w:sz w:val="28"/>
          <w:szCs w:val="28"/>
        </w:rPr>
        <w:t>Методологические и практические аспекты применения ФСБУ 5/2019 «Запасы».</w:t>
      </w:r>
    </w:p>
    <w:p w14:paraId="7A8A07D5" w14:textId="77777777" w:rsidR="00711E0B" w:rsidRPr="00936D6B" w:rsidRDefault="00711E0B" w:rsidP="00711E0B">
      <w:pPr>
        <w:pStyle w:val="3"/>
        <w:numPr>
          <w:ilvl w:val="3"/>
          <w:numId w:val="16"/>
        </w:numPr>
        <w:tabs>
          <w:tab w:val="left" w:pos="426"/>
          <w:tab w:val="left" w:pos="567"/>
          <w:tab w:val="left" w:pos="900"/>
        </w:tabs>
        <w:ind w:left="0" w:firstLine="567"/>
        <w:jc w:val="both"/>
        <w:rPr>
          <w:bCs/>
          <w:sz w:val="28"/>
          <w:szCs w:val="28"/>
        </w:rPr>
      </w:pPr>
      <w:r w:rsidRPr="00936D6B">
        <w:rPr>
          <w:bCs/>
          <w:sz w:val="28"/>
          <w:szCs w:val="28"/>
        </w:rPr>
        <w:t>Методологические и практические аспекты применения ФСБУ 27/2021 «Документы и документооборот в бухгалтерском учете».</w:t>
      </w:r>
    </w:p>
    <w:p w14:paraId="1C5B78FB" w14:textId="77777777" w:rsidR="00711E0B" w:rsidRPr="00936D6B" w:rsidRDefault="00711E0B" w:rsidP="00711E0B">
      <w:pPr>
        <w:pStyle w:val="3"/>
        <w:numPr>
          <w:ilvl w:val="3"/>
          <w:numId w:val="16"/>
        </w:numPr>
        <w:tabs>
          <w:tab w:val="left" w:pos="426"/>
          <w:tab w:val="left" w:pos="567"/>
          <w:tab w:val="left" w:pos="900"/>
        </w:tabs>
        <w:ind w:left="0" w:firstLine="567"/>
        <w:jc w:val="both"/>
        <w:rPr>
          <w:bCs/>
          <w:sz w:val="28"/>
          <w:szCs w:val="28"/>
        </w:rPr>
      </w:pPr>
      <w:r w:rsidRPr="00936D6B">
        <w:rPr>
          <w:bCs/>
          <w:sz w:val="28"/>
          <w:szCs w:val="28"/>
        </w:rPr>
        <w:t>Методологические и практические аспекты применения ФСБУ 4/2023 «Бухгалтерская (финансовая) отчетность».</w:t>
      </w:r>
    </w:p>
    <w:p w14:paraId="7C3CFFBC" w14:textId="77777777" w:rsidR="00C31D13" w:rsidRDefault="00C31D13" w:rsidP="002177DD">
      <w:pPr>
        <w:pStyle w:val="3"/>
        <w:tabs>
          <w:tab w:val="left" w:pos="0"/>
          <w:tab w:val="left" w:pos="426"/>
          <w:tab w:val="left" w:pos="567"/>
          <w:tab w:val="left" w:pos="900"/>
        </w:tabs>
        <w:jc w:val="both"/>
        <w:rPr>
          <w:bCs/>
          <w:sz w:val="28"/>
          <w:szCs w:val="28"/>
        </w:rPr>
      </w:pPr>
    </w:p>
    <w:p w14:paraId="4B2BC53C" w14:textId="77777777" w:rsidR="00C31D13" w:rsidRPr="00C31D13" w:rsidRDefault="00C31D13" w:rsidP="00936D6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C31D13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Проблемы повышения эффективно</w:t>
      </w:r>
      <w:r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сти расходов бюджета</w:t>
      </w:r>
    </w:p>
    <w:p w14:paraId="693A650A" w14:textId="77777777" w:rsidR="00C31D13" w:rsidRPr="00C31D13" w:rsidRDefault="00C31D13" w:rsidP="00936D6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14:paraId="00430D19" w14:textId="77777777" w:rsidR="00C31D13" w:rsidRPr="00C31D13" w:rsidRDefault="00C31D13" w:rsidP="00936D6B">
      <w:pPr>
        <w:shd w:val="clear" w:color="auto" w:fill="FFFFFF"/>
        <w:spacing w:after="120" w:line="240" w:lineRule="auto"/>
        <w:ind w:firstLine="567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31D1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1. Теоретическое и практическое определение эффективности использования бюджетных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31D1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средств. </w:t>
      </w:r>
      <w:r w:rsidRPr="00C31D1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br/>
        <w:t>2. Оценка эффективности расходов, направленных на бюджетные инвестиции.</w:t>
      </w:r>
    </w:p>
    <w:p w14:paraId="275A311B" w14:textId="77777777" w:rsidR="00C31D13" w:rsidRPr="00C31D13" w:rsidRDefault="00C31D13" w:rsidP="00936D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31D1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3. Оценка эффективности налоговых расходов.</w:t>
      </w:r>
    </w:p>
    <w:p w14:paraId="4A1A950D" w14:textId="77777777" w:rsidR="00C31D13" w:rsidRPr="00C31D13" w:rsidRDefault="00C31D13" w:rsidP="00936D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31D1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4. Оценка эффективности расходов, направленных на государственные закупки.</w:t>
      </w:r>
    </w:p>
    <w:p w14:paraId="78D4FD71" w14:textId="77777777" w:rsidR="00C31D13" w:rsidRPr="00C31D13" w:rsidRDefault="00C31D13" w:rsidP="00936D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31D1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5. Оценка эффективности расходов, направленных на государственные услуги.</w:t>
      </w:r>
    </w:p>
    <w:p w14:paraId="1E0BE392" w14:textId="77777777" w:rsidR="00C31D13" w:rsidRPr="00C31D13" w:rsidRDefault="00C31D13" w:rsidP="00936D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31D1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6. Оценка эффективности расходов, направленных на антикоррупционные мероприятия.</w:t>
      </w:r>
    </w:p>
    <w:p w14:paraId="492613E8" w14:textId="77777777" w:rsidR="00C31D13" w:rsidRPr="00C31D13" w:rsidRDefault="00C31D13" w:rsidP="00936D6B">
      <w:pPr>
        <w:pStyle w:val="3"/>
        <w:tabs>
          <w:tab w:val="left" w:pos="0"/>
          <w:tab w:val="left" w:pos="426"/>
          <w:tab w:val="left" w:pos="567"/>
          <w:tab w:val="left" w:pos="900"/>
        </w:tabs>
        <w:ind w:firstLine="567"/>
        <w:jc w:val="both"/>
        <w:rPr>
          <w:bCs/>
          <w:sz w:val="28"/>
          <w:szCs w:val="28"/>
        </w:rPr>
      </w:pPr>
    </w:p>
    <w:sectPr w:rsidR="00C31D13" w:rsidRPr="00C31D13" w:rsidSect="0053285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E9C34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AB4C5C"/>
    <w:multiLevelType w:val="hybridMultilevel"/>
    <w:tmpl w:val="24DEDF2C"/>
    <w:lvl w:ilvl="0" w:tplc="3148EE18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C61CB"/>
    <w:multiLevelType w:val="hybridMultilevel"/>
    <w:tmpl w:val="0332DE6E"/>
    <w:lvl w:ilvl="0" w:tplc="08D63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415C4"/>
    <w:multiLevelType w:val="hybridMultilevel"/>
    <w:tmpl w:val="FDA8A5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C60A1F"/>
    <w:multiLevelType w:val="hybridMultilevel"/>
    <w:tmpl w:val="F18C33C8"/>
    <w:lvl w:ilvl="0" w:tplc="25C2C68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A40CA"/>
    <w:multiLevelType w:val="hybridMultilevel"/>
    <w:tmpl w:val="79285F2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F6C0A"/>
    <w:multiLevelType w:val="hybridMultilevel"/>
    <w:tmpl w:val="2570B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C30BD"/>
    <w:multiLevelType w:val="hybridMultilevel"/>
    <w:tmpl w:val="742E8546"/>
    <w:lvl w:ilvl="0" w:tplc="25C2C68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951A96"/>
    <w:multiLevelType w:val="hybridMultilevel"/>
    <w:tmpl w:val="3E64F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46673"/>
    <w:multiLevelType w:val="hybridMultilevel"/>
    <w:tmpl w:val="443E6ADC"/>
    <w:lvl w:ilvl="0" w:tplc="25C2C68C">
      <w:start w:val="1"/>
      <w:numFmt w:val="decimal"/>
      <w:lvlText w:val="%1."/>
      <w:lvlJc w:val="left"/>
      <w:pPr>
        <w:ind w:left="1069" w:hanging="360"/>
      </w:pPr>
    </w:lvl>
    <w:lvl w:ilvl="1" w:tplc="E32CA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32426C"/>
    <w:multiLevelType w:val="hybridMultilevel"/>
    <w:tmpl w:val="B2667A24"/>
    <w:lvl w:ilvl="0" w:tplc="5134B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A90234"/>
    <w:multiLevelType w:val="hybridMultilevel"/>
    <w:tmpl w:val="52B8AED4"/>
    <w:lvl w:ilvl="0" w:tplc="8EEC8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46E75"/>
    <w:multiLevelType w:val="hybridMultilevel"/>
    <w:tmpl w:val="802C8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719E7"/>
    <w:multiLevelType w:val="hybridMultilevel"/>
    <w:tmpl w:val="410493E8"/>
    <w:lvl w:ilvl="0" w:tplc="98965E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C1586"/>
    <w:multiLevelType w:val="hybridMultilevel"/>
    <w:tmpl w:val="24DEDF2C"/>
    <w:lvl w:ilvl="0" w:tplc="3148EE18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4"/>
  </w:num>
  <w:num w:numId="11">
    <w:abstractNumId w:val="7"/>
  </w:num>
  <w:num w:numId="12">
    <w:abstractNumId w:val="13"/>
  </w:num>
  <w:num w:numId="13">
    <w:abstractNumId w:val="15"/>
  </w:num>
  <w:num w:numId="14">
    <w:abstractNumId w:val="5"/>
  </w:num>
  <w:num w:numId="15">
    <w:abstractNumId w:val="10"/>
  </w:num>
  <w:num w:numId="16">
    <w:abstractNumId w:val="1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A4"/>
    <w:rsid w:val="0001118F"/>
    <w:rsid w:val="00072024"/>
    <w:rsid w:val="000B7A17"/>
    <w:rsid w:val="00102C9E"/>
    <w:rsid w:val="00135161"/>
    <w:rsid w:val="00164671"/>
    <w:rsid w:val="0019017B"/>
    <w:rsid w:val="002070B2"/>
    <w:rsid w:val="002177DD"/>
    <w:rsid w:val="0025538C"/>
    <w:rsid w:val="0027040C"/>
    <w:rsid w:val="002A30F7"/>
    <w:rsid w:val="002C7B96"/>
    <w:rsid w:val="002E53E8"/>
    <w:rsid w:val="00393A38"/>
    <w:rsid w:val="00445395"/>
    <w:rsid w:val="0045375E"/>
    <w:rsid w:val="004E39D5"/>
    <w:rsid w:val="004F595F"/>
    <w:rsid w:val="0051659D"/>
    <w:rsid w:val="00532854"/>
    <w:rsid w:val="005A2E24"/>
    <w:rsid w:val="005C17F2"/>
    <w:rsid w:val="005D6AC7"/>
    <w:rsid w:val="00653531"/>
    <w:rsid w:val="006720E7"/>
    <w:rsid w:val="00711E0B"/>
    <w:rsid w:val="0077687B"/>
    <w:rsid w:val="007E4BE4"/>
    <w:rsid w:val="00827535"/>
    <w:rsid w:val="008C42B0"/>
    <w:rsid w:val="009007E9"/>
    <w:rsid w:val="009029D7"/>
    <w:rsid w:val="00936D6B"/>
    <w:rsid w:val="00944F16"/>
    <w:rsid w:val="00983A22"/>
    <w:rsid w:val="009903CD"/>
    <w:rsid w:val="009F27EC"/>
    <w:rsid w:val="00A06E22"/>
    <w:rsid w:val="00A1197D"/>
    <w:rsid w:val="00A16908"/>
    <w:rsid w:val="00A17FE9"/>
    <w:rsid w:val="00A83856"/>
    <w:rsid w:val="00A8412B"/>
    <w:rsid w:val="00AE217B"/>
    <w:rsid w:val="00AF3218"/>
    <w:rsid w:val="00B26D1B"/>
    <w:rsid w:val="00BF45C6"/>
    <w:rsid w:val="00C22FA4"/>
    <w:rsid w:val="00C31D13"/>
    <w:rsid w:val="00C358F0"/>
    <w:rsid w:val="00C55D5C"/>
    <w:rsid w:val="00C612C4"/>
    <w:rsid w:val="00C9053B"/>
    <w:rsid w:val="00CC5477"/>
    <w:rsid w:val="00CD668B"/>
    <w:rsid w:val="00CF6011"/>
    <w:rsid w:val="00D06B1E"/>
    <w:rsid w:val="00D65AAA"/>
    <w:rsid w:val="00D83D7B"/>
    <w:rsid w:val="00DA1091"/>
    <w:rsid w:val="00DD4886"/>
    <w:rsid w:val="00DE69A3"/>
    <w:rsid w:val="00E11AF0"/>
    <w:rsid w:val="00E400AA"/>
    <w:rsid w:val="00E71A39"/>
    <w:rsid w:val="00EF0803"/>
    <w:rsid w:val="00FA61A3"/>
    <w:rsid w:val="00FD05CD"/>
    <w:rsid w:val="00FD32EE"/>
    <w:rsid w:val="00FE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0ACB"/>
  <w14:defaultImageDpi w14:val="300"/>
  <w15:chartTrackingRefBased/>
  <w15:docId w15:val="{B5B06F4F-2DF2-4E54-9B41-8D73BBE8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FA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2177DD"/>
    <w:pPr>
      <w:keepNext/>
      <w:spacing w:before="240" w:after="120" w:line="240" w:lineRule="auto"/>
      <w:ind w:firstLine="709"/>
      <w:jc w:val="both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nhideWhenUsed/>
    <w:rsid w:val="00C22FA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rsid w:val="00C22F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8C42B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8C42B0"/>
    <w:rPr>
      <w:sz w:val="22"/>
      <w:szCs w:val="22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8C42B0"/>
    <w:pPr>
      <w:ind w:left="720"/>
      <w:contextualSpacing/>
    </w:pPr>
  </w:style>
  <w:style w:type="paragraph" w:styleId="3">
    <w:name w:val="Body Text 3"/>
    <w:basedOn w:val="a"/>
    <w:link w:val="30"/>
    <w:semiHidden/>
    <w:unhideWhenUsed/>
    <w:rsid w:val="007E4BE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semiHidden/>
    <w:rsid w:val="007E4BE4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link w:val="2"/>
    <w:rsid w:val="002177DD"/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a3">
    <w:name w:val="List Paragraph"/>
    <w:basedOn w:val="a"/>
    <w:uiPriority w:val="34"/>
    <w:qFormat/>
    <w:rsid w:val="002177DD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1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11AF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Зрякина Тина Вячеславовна</cp:lastModifiedBy>
  <cp:revision>2</cp:revision>
  <cp:lastPrinted>2021-03-24T13:33:00Z</cp:lastPrinted>
  <dcterms:created xsi:type="dcterms:W3CDTF">2026-01-15T07:49:00Z</dcterms:created>
  <dcterms:modified xsi:type="dcterms:W3CDTF">2026-01-15T07:49:00Z</dcterms:modified>
</cp:coreProperties>
</file>